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95D9" w14:textId="77777777" w:rsidR="00FD111D" w:rsidRDefault="00FD111D">
      <w:pPr>
        <w:pStyle w:val="TextBodytitle-font"/>
      </w:pPr>
      <w:r>
        <w:t xml:space="preserve">CURRICULUM VITAE </w:t>
      </w:r>
    </w:p>
    <w:tbl>
      <w:tblPr>
        <w:tblW w:w="0" w:type="auto"/>
        <w:jc w:val="center"/>
        <w:tblLayout w:type="fixed"/>
        <w:tblCellMar>
          <w:left w:w="0" w:type="dxa"/>
          <w:right w:w="0" w:type="dxa"/>
        </w:tblCellMar>
        <w:tblLook w:val="0000" w:firstRow="0" w:lastRow="0" w:firstColumn="0" w:lastColumn="0" w:noHBand="0" w:noVBand="0"/>
      </w:tblPr>
      <w:tblGrid>
        <w:gridCol w:w="3110"/>
        <w:gridCol w:w="5890"/>
      </w:tblGrid>
      <w:tr w:rsidR="00FD111D" w:rsidRPr="00A707A6" w14:paraId="42581D20" w14:textId="77777777">
        <w:trPr>
          <w:jc w:val="center"/>
        </w:trPr>
        <w:tc>
          <w:tcPr>
            <w:tcW w:w="3110" w:type="dxa"/>
            <w:tcBorders>
              <w:top w:val="nil"/>
              <w:left w:val="nil"/>
              <w:bottom w:val="nil"/>
              <w:right w:val="nil"/>
            </w:tcBorders>
            <w:tcMar>
              <w:top w:w="60" w:type="dxa"/>
              <w:left w:w="60" w:type="dxa"/>
              <w:bottom w:w="60" w:type="dxa"/>
              <w:right w:w="60" w:type="dxa"/>
            </w:tcMar>
          </w:tcPr>
          <w:p w14:paraId="378D62C0" w14:textId="77777777" w:rsidR="00FD111D" w:rsidRPr="00A707A6" w:rsidRDefault="00FD111D">
            <w:pPr>
              <w:pStyle w:val="TableContents"/>
              <w:spacing w:after="0"/>
            </w:pPr>
            <w:r w:rsidRPr="00A707A6">
              <w:rPr>
                <w:rFonts w:ascii="Arial" w:hAnsi="Arial"/>
                <w:sz w:val="18"/>
              </w:rPr>
              <w:t>PROPOSED ROLE IN THE PROJECT:</w:t>
            </w:r>
          </w:p>
        </w:tc>
        <w:tc>
          <w:tcPr>
            <w:tcW w:w="5890" w:type="dxa"/>
            <w:tcBorders>
              <w:top w:val="nil"/>
              <w:left w:val="nil"/>
              <w:bottom w:val="nil"/>
              <w:right w:val="nil"/>
            </w:tcBorders>
            <w:tcMar>
              <w:top w:w="60" w:type="dxa"/>
              <w:left w:w="60" w:type="dxa"/>
              <w:bottom w:w="60" w:type="dxa"/>
              <w:right w:w="60" w:type="dxa"/>
            </w:tcMar>
          </w:tcPr>
          <w:p w14:paraId="46122D13" w14:textId="77777777" w:rsidR="00FD111D" w:rsidRPr="00A707A6" w:rsidRDefault="00FD111D">
            <w:pPr>
              <w:pStyle w:val="TableContents"/>
              <w:rPr>
                <w:sz w:val="4"/>
              </w:rPr>
            </w:pPr>
          </w:p>
        </w:tc>
      </w:tr>
      <w:tr w:rsidR="00FD111D" w:rsidRPr="00A707A6" w14:paraId="7DD49559" w14:textId="77777777">
        <w:trPr>
          <w:jc w:val="center"/>
        </w:trPr>
        <w:tc>
          <w:tcPr>
            <w:tcW w:w="3110" w:type="dxa"/>
            <w:tcBorders>
              <w:top w:val="nil"/>
              <w:left w:val="nil"/>
              <w:bottom w:val="nil"/>
              <w:right w:val="nil"/>
            </w:tcBorders>
            <w:tcMar>
              <w:top w:w="60" w:type="dxa"/>
              <w:left w:w="60" w:type="dxa"/>
              <w:bottom w:w="60" w:type="dxa"/>
              <w:right w:w="60" w:type="dxa"/>
            </w:tcMar>
          </w:tcPr>
          <w:p w14:paraId="49622BB1" w14:textId="77777777" w:rsidR="00FD111D" w:rsidRPr="00A707A6" w:rsidRDefault="00FD111D">
            <w:pPr>
              <w:pStyle w:val="TableContents"/>
              <w:spacing w:after="0"/>
            </w:pPr>
            <w:r w:rsidRPr="00A707A6">
              <w:rPr>
                <w:rFonts w:ascii="Arial" w:hAnsi="Arial"/>
                <w:sz w:val="18"/>
              </w:rPr>
              <w:t>Family name:</w:t>
            </w:r>
          </w:p>
        </w:tc>
        <w:tc>
          <w:tcPr>
            <w:tcW w:w="5890" w:type="dxa"/>
            <w:tcBorders>
              <w:top w:val="nil"/>
              <w:left w:val="nil"/>
              <w:bottom w:val="nil"/>
              <w:right w:val="nil"/>
            </w:tcBorders>
            <w:tcMar>
              <w:top w:w="60" w:type="dxa"/>
              <w:left w:w="60" w:type="dxa"/>
              <w:bottom w:w="60" w:type="dxa"/>
              <w:right w:w="60" w:type="dxa"/>
            </w:tcMar>
          </w:tcPr>
          <w:p w14:paraId="563301B0" w14:textId="77777777" w:rsidR="00FD111D" w:rsidRPr="00A707A6" w:rsidRDefault="00FD111D">
            <w:pPr>
              <w:pStyle w:val="TableContents"/>
              <w:spacing w:after="0"/>
            </w:pPr>
            <w:r w:rsidRPr="00A707A6">
              <w:rPr>
                <w:rFonts w:ascii="Arial" w:hAnsi="Arial"/>
                <w:sz w:val="18"/>
              </w:rPr>
              <w:t>Antobam</w:t>
            </w:r>
          </w:p>
        </w:tc>
      </w:tr>
      <w:tr w:rsidR="00FD111D" w:rsidRPr="00A707A6" w14:paraId="3C7D9181" w14:textId="77777777">
        <w:trPr>
          <w:jc w:val="center"/>
        </w:trPr>
        <w:tc>
          <w:tcPr>
            <w:tcW w:w="3110" w:type="dxa"/>
            <w:tcBorders>
              <w:top w:val="nil"/>
              <w:left w:val="nil"/>
              <w:bottom w:val="nil"/>
              <w:right w:val="nil"/>
            </w:tcBorders>
            <w:tcMar>
              <w:top w:w="60" w:type="dxa"/>
              <w:left w:w="60" w:type="dxa"/>
              <w:bottom w:w="60" w:type="dxa"/>
              <w:right w:w="60" w:type="dxa"/>
            </w:tcMar>
          </w:tcPr>
          <w:p w14:paraId="5F72846C" w14:textId="77777777" w:rsidR="00FD111D" w:rsidRPr="00A707A6" w:rsidRDefault="00FD111D">
            <w:pPr>
              <w:pStyle w:val="TableContents"/>
              <w:spacing w:after="0"/>
            </w:pPr>
            <w:r w:rsidRPr="00A707A6">
              <w:rPr>
                <w:rFonts w:ascii="Arial" w:hAnsi="Arial"/>
                <w:sz w:val="18"/>
              </w:rPr>
              <w:t>First name:</w:t>
            </w:r>
          </w:p>
        </w:tc>
        <w:tc>
          <w:tcPr>
            <w:tcW w:w="5890" w:type="dxa"/>
            <w:tcBorders>
              <w:top w:val="nil"/>
              <w:left w:val="nil"/>
              <w:bottom w:val="nil"/>
              <w:right w:val="nil"/>
            </w:tcBorders>
            <w:tcMar>
              <w:top w:w="60" w:type="dxa"/>
              <w:left w:w="60" w:type="dxa"/>
              <w:bottom w:w="60" w:type="dxa"/>
              <w:right w:w="60" w:type="dxa"/>
            </w:tcMar>
          </w:tcPr>
          <w:p w14:paraId="474EFE46" w14:textId="77777777" w:rsidR="00FD111D" w:rsidRPr="00A707A6" w:rsidRDefault="00FD111D">
            <w:pPr>
              <w:pStyle w:val="TableContents"/>
              <w:spacing w:after="0"/>
            </w:pPr>
            <w:r w:rsidRPr="00A707A6">
              <w:rPr>
                <w:rFonts w:ascii="Arial" w:hAnsi="Arial"/>
                <w:sz w:val="18"/>
              </w:rPr>
              <w:t>Samuel</w:t>
            </w:r>
          </w:p>
        </w:tc>
      </w:tr>
      <w:tr w:rsidR="00FD111D" w:rsidRPr="00A707A6" w14:paraId="7D91061C" w14:textId="77777777">
        <w:trPr>
          <w:jc w:val="center"/>
        </w:trPr>
        <w:tc>
          <w:tcPr>
            <w:tcW w:w="3110" w:type="dxa"/>
            <w:tcBorders>
              <w:top w:val="nil"/>
              <w:left w:val="nil"/>
              <w:bottom w:val="nil"/>
              <w:right w:val="nil"/>
            </w:tcBorders>
            <w:tcMar>
              <w:top w:w="60" w:type="dxa"/>
              <w:left w:w="60" w:type="dxa"/>
              <w:bottom w:w="60" w:type="dxa"/>
              <w:right w:w="60" w:type="dxa"/>
            </w:tcMar>
          </w:tcPr>
          <w:p w14:paraId="3843E60B" w14:textId="56C17800" w:rsidR="00FD111D" w:rsidRPr="00A707A6" w:rsidRDefault="00FD111D">
            <w:pPr>
              <w:pStyle w:val="TableContents"/>
              <w:spacing w:after="0"/>
            </w:pPr>
          </w:p>
        </w:tc>
        <w:tc>
          <w:tcPr>
            <w:tcW w:w="5890" w:type="dxa"/>
            <w:tcBorders>
              <w:top w:val="nil"/>
              <w:left w:val="nil"/>
              <w:bottom w:val="nil"/>
              <w:right w:val="nil"/>
            </w:tcBorders>
            <w:tcMar>
              <w:top w:w="60" w:type="dxa"/>
              <w:left w:w="60" w:type="dxa"/>
              <w:bottom w:w="60" w:type="dxa"/>
              <w:right w:w="60" w:type="dxa"/>
            </w:tcMar>
          </w:tcPr>
          <w:p w14:paraId="1FDD0838" w14:textId="4DB29315" w:rsidR="00FD111D" w:rsidRPr="00A707A6" w:rsidRDefault="00FD111D">
            <w:pPr>
              <w:pStyle w:val="TableContents"/>
              <w:spacing w:after="0"/>
            </w:pPr>
          </w:p>
        </w:tc>
      </w:tr>
      <w:tr w:rsidR="00FD111D" w:rsidRPr="00A707A6" w14:paraId="59045B79" w14:textId="77777777">
        <w:trPr>
          <w:jc w:val="center"/>
        </w:trPr>
        <w:tc>
          <w:tcPr>
            <w:tcW w:w="3110" w:type="dxa"/>
            <w:tcBorders>
              <w:top w:val="nil"/>
              <w:left w:val="nil"/>
              <w:bottom w:val="nil"/>
              <w:right w:val="nil"/>
            </w:tcBorders>
            <w:tcMar>
              <w:top w:w="60" w:type="dxa"/>
              <w:left w:w="60" w:type="dxa"/>
              <w:bottom w:w="60" w:type="dxa"/>
              <w:right w:w="60" w:type="dxa"/>
            </w:tcMar>
          </w:tcPr>
          <w:p w14:paraId="3FA46219" w14:textId="77777777" w:rsidR="00FD111D" w:rsidRPr="00A707A6" w:rsidRDefault="00FD111D">
            <w:pPr>
              <w:pStyle w:val="TableContents"/>
              <w:spacing w:after="0"/>
            </w:pPr>
            <w:r w:rsidRPr="00A707A6">
              <w:rPr>
                <w:rFonts w:ascii="Arial" w:hAnsi="Arial"/>
                <w:sz w:val="18"/>
              </w:rPr>
              <w:t>Nationality:</w:t>
            </w:r>
          </w:p>
        </w:tc>
        <w:tc>
          <w:tcPr>
            <w:tcW w:w="5890" w:type="dxa"/>
            <w:tcBorders>
              <w:top w:val="nil"/>
              <w:left w:val="nil"/>
              <w:bottom w:val="nil"/>
              <w:right w:val="nil"/>
            </w:tcBorders>
            <w:tcMar>
              <w:top w:w="60" w:type="dxa"/>
              <w:left w:w="60" w:type="dxa"/>
              <w:bottom w:w="60" w:type="dxa"/>
              <w:right w:w="60" w:type="dxa"/>
            </w:tcMar>
          </w:tcPr>
          <w:p w14:paraId="205431B9" w14:textId="77777777" w:rsidR="00FD111D" w:rsidRPr="00A707A6" w:rsidRDefault="00FD111D">
            <w:pPr>
              <w:pStyle w:val="TableContents"/>
              <w:spacing w:after="0"/>
            </w:pPr>
            <w:r w:rsidRPr="00A707A6">
              <w:rPr>
                <w:rFonts w:ascii="Arial" w:hAnsi="Arial"/>
                <w:sz w:val="18"/>
              </w:rPr>
              <w:t>Ghana</w:t>
            </w:r>
          </w:p>
        </w:tc>
      </w:tr>
      <w:tr w:rsidR="00FD111D" w:rsidRPr="00A707A6" w14:paraId="6F015F77" w14:textId="77777777">
        <w:trPr>
          <w:jc w:val="center"/>
        </w:trPr>
        <w:tc>
          <w:tcPr>
            <w:tcW w:w="3110" w:type="dxa"/>
            <w:tcBorders>
              <w:top w:val="nil"/>
              <w:left w:val="nil"/>
              <w:bottom w:val="nil"/>
              <w:right w:val="nil"/>
            </w:tcBorders>
            <w:tcMar>
              <w:top w:w="60" w:type="dxa"/>
              <w:left w:w="60" w:type="dxa"/>
              <w:bottom w:w="60" w:type="dxa"/>
              <w:right w:w="60" w:type="dxa"/>
            </w:tcMar>
          </w:tcPr>
          <w:p w14:paraId="173625EC" w14:textId="77777777" w:rsidR="00FD111D" w:rsidRPr="00A707A6" w:rsidRDefault="00FD111D">
            <w:pPr>
              <w:pStyle w:val="TableContents"/>
              <w:spacing w:after="0"/>
            </w:pPr>
            <w:r w:rsidRPr="00A707A6">
              <w:rPr>
                <w:rFonts w:ascii="Arial" w:hAnsi="Arial"/>
                <w:sz w:val="18"/>
              </w:rPr>
              <w:t>Civil status:</w:t>
            </w:r>
          </w:p>
        </w:tc>
        <w:tc>
          <w:tcPr>
            <w:tcW w:w="5890" w:type="dxa"/>
            <w:tcBorders>
              <w:top w:val="nil"/>
              <w:left w:val="nil"/>
              <w:bottom w:val="nil"/>
              <w:right w:val="nil"/>
            </w:tcBorders>
            <w:tcMar>
              <w:top w:w="60" w:type="dxa"/>
              <w:left w:w="60" w:type="dxa"/>
              <w:bottom w:w="60" w:type="dxa"/>
              <w:right w:w="60" w:type="dxa"/>
            </w:tcMar>
          </w:tcPr>
          <w:p w14:paraId="135996F8" w14:textId="77777777" w:rsidR="00FD111D" w:rsidRPr="00A707A6" w:rsidRDefault="00FD111D">
            <w:pPr>
              <w:pStyle w:val="TableContents"/>
              <w:rPr>
                <w:sz w:val="4"/>
              </w:rPr>
            </w:pPr>
          </w:p>
        </w:tc>
      </w:tr>
    </w:tbl>
    <w:p w14:paraId="6CC061DC" w14:textId="77777777" w:rsidR="00FD111D" w:rsidRDefault="00FD111D">
      <w:pPr>
        <w:pStyle w:val="TextBody"/>
        <w:spacing w:after="0"/>
      </w:pPr>
    </w:p>
    <w:tbl>
      <w:tblPr>
        <w:tblW w:w="0" w:type="auto"/>
        <w:jc w:val="center"/>
        <w:tblLayout w:type="fixed"/>
        <w:tblCellMar>
          <w:left w:w="0" w:type="dxa"/>
          <w:right w:w="0" w:type="dxa"/>
        </w:tblCellMar>
        <w:tblLook w:val="0000" w:firstRow="0" w:lastRow="0" w:firstColumn="0" w:lastColumn="0" w:noHBand="0" w:noVBand="0"/>
      </w:tblPr>
      <w:tblGrid>
        <w:gridCol w:w="9000"/>
      </w:tblGrid>
      <w:tr w:rsidR="00FD111D" w:rsidRPr="00A707A6" w14:paraId="15AE5047" w14:textId="77777777">
        <w:trPr>
          <w:jc w:val="center"/>
        </w:trPr>
        <w:tc>
          <w:tcPr>
            <w:tcW w:w="9000" w:type="dxa"/>
            <w:tcBorders>
              <w:top w:val="nil"/>
              <w:left w:val="nil"/>
              <w:bottom w:val="nil"/>
              <w:right w:val="nil"/>
            </w:tcBorders>
            <w:tcMar>
              <w:top w:w="60" w:type="dxa"/>
              <w:left w:w="60" w:type="dxa"/>
              <w:bottom w:w="60" w:type="dxa"/>
              <w:right w:w="60" w:type="dxa"/>
            </w:tcMar>
          </w:tcPr>
          <w:p w14:paraId="2B772AB6" w14:textId="77777777" w:rsidR="00FD111D" w:rsidRPr="00D23C7C" w:rsidRDefault="00FD111D">
            <w:pPr>
              <w:pStyle w:val="TableContents"/>
              <w:spacing w:after="0"/>
              <w:rPr>
                <w:b/>
                <w:bCs/>
              </w:rPr>
            </w:pPr>
            <w:r w:rsidRPr="00D23C7C">
              <w:rPr>
                <w:rFonts w:ascii="Arial" w:hAnsi="Arial"/>
                <w:b/>
                <w:bCs/>
                <w:sz w:val="18"/>
              </w:rPr>
              <w:t>Education:</w:t>
            </w:r>
          </w:p>
        </w:tc>
      </w:tr>
    </w:tbl>
    <w:p w14:paraId="5B4A6432" w14:textId="77777777" w:rsidR="00FD111D" w:rsidRDefault="00FD111D">
      <w:pPr>
        <w:pStyle w:val="TextBody"/>
        <w:spacing w:after="0"/>
      </w:pPr>
    </w:p>
    <w:tbl>
      <w:tblPr>
        <w:tblW w:w="0" w:type="auto"/>
        <w:jc w:val="center"/>
        <w:tblLayout w:type="fixed"/>
        <w:tblCellMar>
          <w:left w:w="0" w:type="dxa"/>
          <w:right w:w="0" w:type="dxa"/>
        </w:tblCellMar>
        <w:tblLook w:val="0000" w:firstRow="0" w:lastRow="0" w:firstColumn="0" w:lastColumn="0" w:noHBand="0" w:noVBand="0"/>
      </w:tblPr>
      <w:tblGrid>
        <w:gridCol w:w="3114"/>
        <w:gridCol w:w="5886"/>
      </w:tblGrid>
      <w:tr w:rsidR="00FD111D" w:rsidRPr="00A707A6" w14:paraId="11F54FA3" w14:textId="77777777">
        <w:trPr>
          <w:jc w:val="center"/>
        </w:trPr>
        <w:tc>
          <w:tcPr>
            <w:tcW w:w="3114" w:type="dxa"/>
            <w:tcBorders>
              <w:top w:val="single" w:sz="6" w:space="0" w:color="808080"/>
              <w:left w:val="single" w:sz="6" w:space="0" w:color="808080"/>
              <w:bottom w:val="single" w:sz="2" w:space="0" w:color="808080"/>
              <w:right w:val="single" w:sz="6" w:space="0" w:color="808080"/>
            </w:tcBorders>
            <w:shd w:val="clear" w:color="auto" w:fill="F6F6F6"/>
            <w:tcMar>
              <w:top w:w="60" w:type="dxa"/>
              <w:left w:w="60" w:type="dxa"/>
              <w:bottom w:w="60" w:type="dxa"/>
              <w:right w:w="60" w:type="dxa"/>
            </w:tcMar>
          </w:tcPr>
          <w:p w14:paraId="4FF2B90A" w14:textId="77777777" w:rsidR="00FD111D" w:rsidRPr="00A707A6" w:rsidRDefault="00FD111D">
            <w:pPr>
              <w:pStyle w:val="TableHeading"/>
              <w:spacing w:after="0"/>
              <w:jc w:val="left"/>
              <w:rPr>
                <w:bCs w:val="0"/>
              </w:rPr>
            </w:pPr>
            <w:r w:rsidRPr="00A707A6">
              <w:rPr>
                <w:rFonts w:ascii="Arial" w:hAnsi="Arial"/>
                <w:bCs w:val="0"/>
                <w:sz w:val="18"/>
              </w:rPr>
              <w:t>Institution (Date from - Date to):</w:t>
            </w:r>
          </w:p>
        </w:tc>
        <w:tc>
          <w:tcPr>
            <w:tcW w:w="5886" w:type="dxa"/>
            <w:tcBorders>
              <w:top w:val="single" w:sz="6" w:space="0" w:color="808080"/>
              <w:left w:val="single" w:sz="2" w:space="0" w:color="808080"/>
              <w:bottom w:val="single" w:sz="2" w:space="0" w:color="808080"/>
              <w:right w:val="single" w:sz="6" w:space="0" w:color="808080"/>
            </w:tcBorders>
            <w:shd w:val="clear" w:color="auto" w:fill="F6F6F6"/>
            <w:tcMar>
              <w:top w:w="60" w:type="dxa"/>
              <w:left w:w="60" w:type="dxa"/>
              <w:bottom w:w="60" w:type="dxa"/>
              <w:right w:w="60" w:type="dxa"/>
            </w:tcMar>
          </w:tcPr>
          <w:p w14:paraId="2DB19D89" w14:textId="77777777" w:rsidR="00FD111D" w:rsidRPr="00A707A6" w:rsidRDefault="00FD111D">
            <w:pPr>
              <w:pStyle w:val="TableHeading"/>
              <w:spacing w:after="0"/>
              <w:jc w:val="left"/>
              <w:rPr>
                <w:bCs w:val="0"/>
              </w:rPr>
            </w:pPr>
            <w:r w:rsidRPr="00A707A6">
              <w:rPr>
                <w:rFonts w:ascii="Arial" w:hAnsi="Arial"/>
                <w:bCs w:val="0"/>
                <w:sz w:val="18"/>
              </w:rPr>
              <w:t>Degree(s) or Diploma(s) obtained:</w:t>
            </w:r>
          </w:p>
        </w:tc>
      </w:tr>
      <w:tr w:rsidR="00FD111D" w:rsidRPr="00A707A6" w14:paraId="768567A6" w14:textId="77777777">
        <w:trPr>
          <w:jc w:val="center"/>
        </w:trPr>
        <w:tc>
          <w:tcPr>
            <w:tcW w:w="3114" w:type="dxa"/>
            <w:tcBorders>
              <w:top w:val="nil"/>
              <w:left w:val="single" w:sz="6" w:space="0" w:color="808080"/>
              <w:bottom w:val="single" w:sz="2" w:space="0" w:color="808080"/>
              <w:right w:val="single" w:sz="6" w:space="0" w:color="808080"/>
            </w:tcBorders>
            <w:tcMar>
              <w:top w:w="60" w:type="dxa"/>
              <w:left w:w="60" w:type="dxa"/>
              <w:bottom w:w="60" w:type="dxa"/>
              <w:right w:w="60" w:type="dxa"/>
            </w:tcMar>
          </w:tcPr>
          <w:p w14:paraId="0AFCE2E8" w14:textId="77777777" w:rsidR="00FD111D" w:rsidRPr="00A707A6" w:rsidRDefault="00FD111D">
            <w:pPr>
              <w:pStyle w:val="TableContents"/>
              <w:spacing w:after="0"/>
            </w:pPr>
            <w:r w:rsidRPr="00A707A6">
              <w:rPr>
                <w:rFonts w:ascii="Arial" w:hAnsi="Arial"/>
                <w:sz w:val="18"/>
              </w:rPr>
              <w:t xml:space="preserve">University of Witwatersrand </w:t>
            </w:r>
            <w:r w:rsidRPr="00A707A6">
              <w:rPr>
                <w:rFonts w:ascii="Arial" w:hAnsi="Arial"/>
                <w:sz w:val="18"/>
              </w:rPr>
              <w:br/>
              <w:t xml:space="preserve">01 </w:t>
            </w:r>
            <w:proofErr w:type="gramStart"/>
            <w:r w:rsidRPr="00A707A6">
              <w:rPr>
                <w:rFonts w:ascii="Arial" w:hAnsi="Arial"/>
                <w:sz w:val="18"/>
              </w:rPr>
              <w:t>Feb,</w:t>
            </w:r>
            <w:proofErr w:type="gramEnd"/>
            <w:r w:rsidRPr="00A707A6">
              <w:rPr>
                <w:rFonts w:ascii="Arial" w:hAnsi="Arial"/>
                <w:sz w:val="18"/>
              </w:rPr>
              <w:t xml:space="preserve"> 200</w:t>
            </w:r>
            <w:r w:rsidR="00217894" w:rsidRPr="00A707A6">
              <w:rPr>
                <w:rFonts w:ascii="Arial" w:hAnsi="Arial"/>
                <w:sz w:val="18"/>
                <w:lang w:val="en-US"/>
              </w:rPr>
              <w:t>4</w:t>
            </w:r>
            <w:r w:rsidRPr="00A707A6">
              <w:rPr>
                <w:rFonts w:ascii="Arial" w:hAnsi="Arial"/>
                <w:sz w:val="18"/>
              </w:rPr>
              <w:t xml:space="preserve"> - 01 Feb, 2006 </w:t>
            </w:r>
          </w:p>
        </w:tc>
        <w:tc>
          <w:tcPr>
            <w:tcW w:w="5886"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229984B9" w14:textId="77777777" w:rsidR="00FD111D" w:rsidRPr="00A707A6" w:rsidRDefault="00FD111D">
            <w:pPr>
              <w:pStyle w:val="TableContents"/>
              <w:spacing w:after="0"/>
            </w:pPr>
            <w:r w:rsidRPr="00A707A6">
              <w:rPr>
                <w:rFonts w:ascii="Arial" w:hAnsi="Arial"/>
                <w:sz w:val="18"/>
              </w:rPr>
              <w:t>MA in Demography and Population Studies</w:t>
            </w:r>
          </w:p>
        </w:tc>
      </w:tr>
      <w:tr w:rsidR="00FD111D" w:rsidRPr="00A707A6" w14:paraId="7149D9D1" w14:textId="77777777" w:rsidTr="005068F6">
        <w:trPr>
          <w:jc w:val="center"/>
        </w:trPr>
        <w:tc>
          <w:tcPr>
            <w:tcW w:w="3114" w:type="dxa"/>
            <w:tcBorders>
              <w:top w:val="nil"/>
              <w:left w:val="single" w:sz="6" w:space="0" w:color="808080"/>
              <w:bottom w:val="single" w:sz="2" w:space="0" w:color="808080"/>
              <w:right w:val="single" w:sz="6" w:space="0" w:color="808080"/>
            </w:tcBorders>
            <w:tcMar>
              <w:top w:w="60" w:type="dxa"/>
              <w:left w:w="60" w:type="dxa"/>
              <w:bottom w:w="60" w:type="dxa"/>
              <w:right w:w="60" w:type="dxa"/>
            </w:tcMar>
          </w:tcPr>
          <w:p w14:paraId="76E63F37" w14:textId="77777777" w:rsidR="00FD111D" w:rsidRPr="00A707A6" w:rsidRDefault="00FD111D">
            <w:pPr>
              <w:pStyle w:val="TableContents"/>
              <w:spacing w:after="0"/>
            </w:pPr>
            <w:r w:rsidRPr="00A707A6">
              <w:rPr>
                <w:rFonts w:ascii="Arial" w:hAnsi="Arial"/>
                <w:sz w:val="18"/>
              </w:rPr>
              <w:t xml:space="preserve">University of </w:t>
            </w:r>
            <w:r w:rsidR="00217894" w:rsidRPr="00A707A6">
              <w:rPr>
                <w:rFonts w:ascii="Arial" w:hAnsi="Arial"/>
                <w:sz w:val="18"/>
                <w:lang w:val="en-US"/>
              </w:rPr>
              <w:t>Zimbabwe</w:t>
            </w:r>
            <w:r w:rsidRPr="00A707A6">
              <w:rPr>
                <w:rFonts w:ascii="Arial" w:hAnsi="Arial"/>
                <w:sz w:val="18"/>
              </w:rPr>
              <w:t xml:space="preserve"> </w:t>
            </w:r>
            <w:r w:rsidRPr="00A707A6">
              <w:rPr>
                <w:rFonts w:ascii="Arial" w:hAnsi="Arial"/>
                <w:sz w:val="18"/>
              </w:rPr>
              <w:br/>
            </w:r>
            <w:proofErr w:type="gramStart"/>
            <w:r w:rsidR="00217894" w:rsidRPr="00A707A6">
              <w:rPr>
                <w:rFonts w:ascii="Arial" w:hAnsi="Arial"/>
                <w:sz w:val="18"/>
                <w:lang w:val="en-US"/>
              </w:rPr>
              <w:t>July</w:t>
            </w:r>
            <w:r w:rsidRPr="00A707A6">
              <w:rPr>
                <w:rFonts w:ascii="Arial" w:hAnsi="Arial"/>
                <w:sz w:val="18"/>
              </w:rPr>
              <w:t>,</w:t>
            </w:r>
            <w:proofErr w:type="gramEnd"/>
            <w:r w:rsidRPr="00A707A6">
              <w:rPr>
                <w:rFonts w:ascii="Arial" w:hAnsi="Arial"/>
                <w:sz w:val="18"/>
              </w:rPr>
              <w:t xml:space="preserve"> </w:t>
            </w:r>
            <w:r w:rsidR="00217894" w:rsidRPr="00A707A6">
              <w:rPr>
                <w:rFonts w:ascii="Arial" w:hAnsi="Arial"/>
                <w:sz w:val="18"/>
                <w:lang w:val="en-US"/>
              </w:rPr>
              <w:t>1998</w:t>
            </w:r>
            <w:r w:rsidRPr="00A707A6">
              <w:rPr>
                <w:rFonts w:ascii="Arial" w:hAnsi="Arial"/>
                <w:sz w:val="18"/>
              </w:rPr>
              <w:t xml:space="preserve"> -</w:t>
            </w:r>
            <w:r w:rsidR="00217894" w:rsidRPr="00A707A6">
              <w:rPr>
                <w:rFonts w:ascii="Arial" w:hAnsi="Arial"/>
                <w:sz w:val="18"/>
                <w:lang w:val="en-US"/>
              </w:rPr>
              <w:t xml:space="preserve"> July</w:t>
            </w:r>
            <w:r w:rsidRPr="00A707A6">
              <w:rPr>
                <w:rFonts w:ascii="Arial" w:hAnsi="Arial"/>
                <w:sz w:val="18"/>
              </w:rPr>
              <w:t>, 200</w:t>
            </w:r>
            <w:r w:rsidR="00217894" w:rsidRPr="00A707A6">
              <w:rPr>
                <w:rFonts w:ascii="Arial" w:hAnsi="Arial"/>
                <w:sz w:val="18"/>
                <w:lang w:val="en-US"/>
              </w:rPr>
              <w:t>2</w:t>
            </w:r>
            <w:r w:rsidRPr="00A707A6">
              <w:rPr>
                <w:rFonts w:ascii="Arial" w:hAnsi="Arial"/>
                <w:sz w:val="18"/>
              </w:rPr>
              <w:t xml:space="preserve"> </w:t>
            </w:r>
          </w:p>
        </w:tc>
        <w:tc>
          <w:tcPr>
            <w:tcW w:w="5886"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7A14212E" w14:textId="77777777" w:rsidR="00FD111D" w:rsidRPr="00A707A6" w:rsidRDefault="00FD111D">
            <w:pPr>
              <w:pStyle w:val="TableContents"/>
              <w:spacing w:after="0"/>
              <w:rPr>
                <w:lang w:val="en-US"/>
              </w:rPr>
            </w:pPr>
            <w:r w:rsidRPr="00A707A6">
              <w:rPr>
                <w:rFonts w:ascii="Arial" w:hAnsi="Arial"/>
                <w:sz w:val="18"/>
              </w:rPr>
              <w:t>BA Hon</w:t>
            </w:r>
            <w:r w:rsidR="00217894" w:rsidRPr="00A707A6">
              <w:rPr>
                <w:rFonts w:ascii="Arial" w:hAnsi="Arial"/>
                <w:sz w:val="18"/>
                <w:lang w:val="en-US"/>
              </w:rPr>
              <w:t>s</w:t>
            </w:r>
            <w:r w:rsidRPr="00A707A6">
              <w:rPr>
                <w:rFonts w:ascii="Arial" w:hAnsi="Arial"/>
                <w:sz w:val="18"/>
              </w:rPr>
              <w:t xml:space="preserve"> in </w:t>
            </w:r>
            <w:r w:rsidR="00217894" w:rsidRPr="00A707A6">
              <w:rPr>
                <w:rFonts w:ascii="Arial" w:hAnsi="Arial"/>
                <w:sz w:val="18"/>
                <w:lang w:val="en-US"/>
              </w:rPr>
              <w:t>Philosophy</w:t>
            </w:r>
          </w:p>
        </w:tc>
      </w:tr>
      <w:tr w:rsidR="00FD111D" w:rsidRPr="00A707A6" w14:paraId="7B12E908" w14:textId="77777777" w:rsidTr="005068F6">
        <w:trPr>
          <w:jc w:val="center"/>
        </w:trPr>
        <w:tc>
          <w:tcPr>
            <w:tcW w:w="3114" w:type="dxa"/>
            <w:tcBorders>
              <w:top w:val="single" w:sz="2" w:space="0" w:color="808080"/>
              <w:left w:val="single" w:sz="6" w:space="0" w:color="808080"/>
              <w:bottom w:val="single" w:sz="4" w:space="0" w:color="auto"/>
              <w:right w:val="single" w:sz="6" w:space="0" w:color="808080"/>
            </w:tcBorders>
            <w:tcMar>
              <w:top w:w="60" w:type="dxa"/>
              <w:left w:w="60" w:type="dxa"/>
              <w:bottom w:w="60" w:type="dxa"/>
              <w:right w:w="60" w:type="dxa"/>
            </w:tcMar>
          </w:tcPr>
          <w:p w14:paraId="39362DB9" w14:textId="77777777" w:rsidR="00FD111D" w:rsidRPr="00A707A6" w:rsidRDefault="00FD111D">
            <w:pPr>
              <w:pStyle w:val="TableContents"/>
              <w:spacing w:after="0"/>
              <w:rPr>
                <w:lang w:val="en-US"/>
              </w:rPr>
            </w:pPr>
            <w:r w:rsidRPr="00A707A6">
              <w:rPr>
                <w:rFonts w:ascii="Arial" w:hAnsi="Arial"/>
                <w:sz w:val="18"/>
              </w:rPr>
              <w:t xml:space="preserve">University of the Witwatersrand </w:t>
            </w:r>
            <w:r w:rsidRPr="00A707A6">
              <w:rPr>
                <w:rFonts w:ascii="Arial" w:hAnsi="Arial"/>
                <w:sz w:val="18"/>
              </w:rPr>
              <w:br/>
              <w:t xml:space="preserve"> </w:t>
            </w:r>
            <w:proofErr w:type="gramStart"/>
            <w:r w:rsidR="006E6C53" w:rsidRPr="00A707A6">
              <w:rPr>
                <w:rFonts w:ascii="Arial" w:hAnsi="Arial"/>
                <w:sz w:val="18"/>
                <w:lang w:val="en-US"/>
              </w:rPr>
              <w:t>June,</w:t>
            </w:r>
            <w:proofErr w:type="gramEnd"/>
            <w:r w:rsidR="006E6C53" w:rsidRPr="00A707A6">
              <w:rPr>
                <w:rFonts w:ascii="Arial" w:hAnsi="Arial"/>
                <w:sz w:val="18"/>
                <w:lang w:val="en-US"/>
              </w:rPr>
              <w:t xml:space="preserve"> 2008 – 12</w:t>
            </w:r>
            <w:r w:rsidR="002640A0" w:rsidRPr="00A707A6">
              <w:rPr>
                <w:rFonts w:ascii="Arial" w:hAnsi="Arial"/>
                <w:sz w:val="18"/>
                <w:lang w:val="en-US"/>
              </w:rPr>
              <w:t xml:space="preserve"> Dec</w:t>
            </w:r>
            <w:r w:rsidR="006E6C53" w:rsidRPr="00A707A6">
              <w:rPr>
                <w:rFonts w:ascii="Arial" w:hAnsi="Arial"/>
                <w:sz w:val="18"/>
                <w:lang w:val="en-US"/>
              </w:rPr>
              <w:t xml:space="preserve">, 2012 </w:t>
            </w:r>
          </w:p>
        </w:tc>
        <w:tc>
          <w:tcPr>
            <w:tcW w:w="5886" w:type="dxa"/>
            <w:tcBorders>
              <w:top w:val="single" w:sz="2" w:space="0" w:color="808080"/>
              <w:left w:val="single" w:sz="2" w:space="0" w:color="808080"/>
              <w:bottom w:val="single" w:sz="4" w:space="0" w:color="auto"/>
              <w:right w:val="single" w:sz="6" w:space="0" w:color="808080"/>
            </w:tcBorders>
            <w:tcMar>
              <w:top w:w="60" w:type="dxa"/>
              <w:left w:w="60" w:type="dxa"/>
              <w:bottom w:w="60" w:type="dxa"/>
              <w:right w:w="60" w:type="dxa"/>
            </w:tcMar>
          </w:tcPr>
          <w:p w14:paraId="6E84E35A" w14:textId="77777777" w:rsidR="00FD111D" w:rsidRPr="00A707A6" w:rsidRDefault="00FD111D">
            <w:pPr>
              <w:pStyle w:val="TableContents"/>
              <w:spacing w:after="0"/>
            </w:pPr>
            <w:r w:rsidRPr="00A707A6">
              <w:rPr>
                <w:rFonts w:ascii="Arial" w:hAnsi="Arial"/>
                <w:sz w:val="18"/>
              </w:rPr>
              <w:t>Doctorate (PhD) in Demography and Population Studies</w:t>
            </w:r>
          </w:p>
        </w:tc>
      </w:tr>
      <w:tr w:rsidR="005068F6" w:rsidRPr="00A707A6" w14:paraId="096B09BE" w14:textId="77777777" w:rsidTr="005068F6">
        <w:trPr>
          <w:jc w:val="center"/>
        </w:trPr>
        <w:tc>
          <w:tcPr>
            <w:tcW w:w="3114" w:type="dxa"/>
            <w:tcBorders>
              <w:top w:val="single" w:sz="4" w:space="0" w:color="auto"/>
              <w:left w:val="single" w:sz="6" w:space="0" w:color="808080"/>
              <w:bottom w:val="single" w:sz="6" w:space="0" w:color="808080"/>
              <w:right w:val="single" w:sz="6" w:space="0" w:color="808080"/>
            </w:tcBorders>
            <w:tcMar>
              <w:top w:w="60" w:type="dxa"/>
              <w:left w:w="60" w:type="dxa"/>
              <w:bottom w:w="60" w:type="dxa"/>
              <w:right w:w="60" w:type="dxa"/>
            </w:tcMar>
          </w:tcPr>
          <w:p w14:paraId="20BD74EB" w14:textId="77777777" w:rsidR="005068F6" w:rsidRDefault="005068F6">
            <w:pPr>
              <w:pStyle w:val="TableContents"/>
              <w:spacing w:after="0"/>
              <w:rPr>
                <w:rFonts w:ascii="Arial" w:hAnsi="Arial"/>
                <w:sz w:val="18"/>
                <w:lang w:val="en-US"/>
              </w:rPr>
            </w:pPr>
            <w:r>
              <w:rPr>
                <w:rFonts w:ascii="Arial" w:hAnsi="Arial"/>
                <w:sz w:val="18"/>
                <w:lang w:val="en-US"/>
              </w:rPr>
              <w:t>April -September 2020</w:t>
            </w:r>
          </w:p>
          <w:p w14:paraId="1D12328C" w14:textId="0A94BC9A" w:rsidR="005068F6" w:rsidRPr="005068F6" w:rsidRDefault="005068F6">
            <w:pPr>
              <w:pStyle w:val="TableContents"/>
              <w:spacing w:after="0"/>
              <w:rPr>
                <w:rFonts w:ascii="Arial" w:hAnsi="Arial"/>
                <w:sz w:val="18"/>
                <w:lang w:val="en-US"/>
              </w:rPr>
            </w:pPr>
            <w:r>
              <w:rPr>
                <w:rFonts w:ascii="Arial" w:hAnsi="Arial"/>
                <w:sz w:val="18"/>
                <w:lang w:val="en-US"/>
              </w:rPr>
              <w:t>University of Cape Town</w:t>
            </w:r>
          </w:p>
        </w:tc>
        <w:tc>
          <w:tcPr>
            <w:tcW w:w="5886" w:type="dxa"/>
            <w:tcBorders>
              <w:top w:val="single" w:sz="4" w:space="0" w:color="auto"/>
              <w:left w:val="single" w:sz="2" w:space="0" w:color="808080"/>
              <w:bottom w:val="single" w:sz="6" w:space="0" w:color="808080"/>
              <w:right w:val="single" w:sz="6" w:space="0" w:color="808080"/>
            </w:tcBorders>
            <w:tcMar>
              <w:top w:w="60" w:type="dxa"/>
              <w:left w:w="60" w:type="dxa"/>
              <w:bottom w:w="60" w:type="dxa"/>
              <w:right w:w="60" w:type="dxa"/>
            </w:tcMar>
          </w:tcPr>
          <w:p w14:paraId="5E29ECB7" w14:textId="5A0FCB41" w:rsidR="005068F6" w:rsidRPr="005068F6" w:rsidRDefault="005068F6">
            <w:pPr>
              <w:pStyle w:val="TableContents"/>
              <w:spacing w:after="0"/>
              <w:rPr>
                <w:rFonts w:ascii="Arial" w:hAnsi="Arial"/>
                <w:sz w:val="18"/>
                <w:lang w:val="en-US"/>
              </w:rPr>
            </w:pPr>
            <w:r>
              <w:rPr>
                <w:rFonts w:ascii="Arial" w:hAnsi="Arial"/>
                <w:sz w:val="18"/>
                <w:lang w:val="en-US"/>
              </w:rPr>
              <w:t xml:space="preserve">Certificate in Advanced Project Management </w:t>
            </w:r>
          </w:p>
        </w:tc>
      </w:tr>
    </w:tbl>
    <w:p w14:paraId="1F82C322" w14:textId="77777777" w:rsidR="00FD111D" w:rsidRDefault="00FD111D">
      <w:pPr>
        <w:pStyle w:val="TextBody"/>
        <w:spacing w:after="0"/>
      </w:pPr>
    </w:p>
    <w:tbl>
      <w:tblPr>
        <w:tblW w:w="0" w:type="auto"/>
        <w:jc w:val="center"/>
        <w:tblLayout w:type="fixed"/>
        <w:tblCellMar>
          <w:left w:w="0" w:type="dxa"/>
          <w:right w:w="0" w:type="dxa"/>
        </w:tblCellMar>
        <w:tblLook w:val="0000" w:firstRow="0" w:lastRow="0" w:firstColumn="0" w:lastColumn="0" w:noHBand="0" w:noVBand="0"/>
      </w:tblPr>
      <w:tblGrid>
        <w:gridCol w:w="9000"/>
      </w:tblGrid>
      <w:tr w:rsidR="00FD111D" w:rsidRPr="00A707A6" w14:paraId="58FFF558" w14:textId="77777777">
        <w:trPr>
          <w:jc w:val="center"/>
        </w:trPr>
        <w:tc>
          <w:tcPr>
            <w:tcW w:w="9000" w:type="dxa"/>
            <w:tcBorders>
              <w:top w:val="nil"/>
              <w:left w:val="nil"/>
              <w:bottom w:val="nil"/>
              <w:right w:val="nil"/>
            </w:tcBorders>
            <w:tcMar>
              <w:top w:w="60" w:type="dxa"/>
              <w:left w:w="60" w:type="dxa"/>
              <w:bottom w:w="60" w:type="dxa"/>
              <w:right w:w="60" w:type="dxa"/>
            </w:tcMar>
          </w:tcPr>
          <w:p w14:paraId="7684A020" w14:textId="77777777" w:rsidR="00FD111D" w:rsidRPr="00A707A6" w:rsidRDefault="00FD111D">
            <w:pPr>
              <w:pStyle w:val="TableContents"/>
              <w:spacing w:after="0"/>
            </w:pPr>
            <w:r w:rsidRPr="00A707A6">
              <w:rPr>
                <w:rFonts w:ascii="Arial" w:hAnsi="Arial"/>
                <w:sz w:val="18"/>
              </w:rPr>
              <w:t xml:space="preserve">LANGUAGES </w:t>
            </w:r>
            <w:proofErr w:type="gramStart"/>
            <w:r w:rsidRPr="00A707A6">
              <w:rPr>
                <w:rFonts w:ascii="Arial" w:hAnsi="Arial"/>
                <w:sz w:val="18"/>
              </w:rPr>
              <w:t>SKILLS :</w:t>
            </w:r>
            <w:proofErr w:type="gramEnd"/>
            <w:r w:rsidRPr="00A707A6">
              <w:rPr>
                <w:rFonts w:ascii="Arial" w:hAnsi="Arial"/>
                <w:sz w:val="18"/>
              </w:rPr>
              <w:t xml:space="preserve"> Indicate competence on a scale of 1 to 5 (1 - excellent; 5 - basic): </w:t>
            </w:r>
          </w:p>
        </w:tc>
      </w:tr>
    </w:tbl>
    <w:p w14:paraId="6E740569" w14:textId="77777777" w:rsidR="00FD111D" w:rsidRDefault="00FD111D">
      <w:pPr>
        <w:pStyle w:val="TextBody"/>
        <w:spacing w:after="0"/>
      </w:pPr>
    </w:p>
    <w:tbl>
      <w:tblPr>
        <w:tblW w:w="0" w:type="auto"/>
        <w:jc w:val="center"/>
        <w:tblLayout w:type="fixed"/>
        <w:tblCellMar>
          <w:left w:w="0" w:type="dxa"/>
          <w:right w:w="0" w:type="dxa"/>
        </w:tblCellMar>
        <w:tblLook w:val="0000" w:firstRow="0" w:lastRow="0" w:firstColumn="0" w:lastColumn="0" w:noHBand="0" w:noVBand="0"/>
      </w:tblPr>
      <w:tblGrid>
        <w:gridCol w:w="3117"/>
        <w:gridCol w:w="1955"/>
        <w:gridCol w:w="1956"/>
        <w:gridCol w:w="1972"/>
      </w:tblGrid>
      <w:tr w:rsidR="00FD111D" w:rsidRPr="00A707A6" w14:paraId="568833AC" w14:textId="77777777">
        <w:trPr>
          <w:jc w:val="center"/>
        </w:trPr>
        <w:tc>
          <w:tcPr>
            <w:tcW w:w="3117" w:type="dxa"/>
            <w:tcBorders>
              <w:top w:val="single" w:sz="6" w:space="0" w:color="808080"/>
              <w:left w:val="single" w:sz="6" w:space="0" w:color="808080"/>
              <w:bottom w:val="single" w:sz="2" w:space="0" w:color="808080"/>
              <w:right w:val="single" w:sz="6" w:space="0" w:color="808080"/>
            </w:tcBorders>
            <w:shd w:val="clear" w:color="auto" w:fill="F6F6F6"/>
            <w:tcMar>
              <w:top w:w="60" w:type="dxa"/>
              <w:left w:w="60" w:type="dxa"/>
              <w:bottom w:w="60" w:type="dxa"/>
              <w:right w:w="60" w:type="dxa"/>
            </w:tcMar>
          </w:tcPr>
          <w:p w14:paraId="7400822E" w14:textId="77777777" w:rsidR="00FD111D" w:rsidRPr="00A707A6" w:rsidRDefault="00FD111D">
            <w:pPr>
              <w:pStyle w:val="TableHeading"/>
              <w:spacing w:after="0"/>
              <w:jc w:val="left"/>
              <w:rPr>
                <w:bCs w:val="0"/>
              </w:rPr>
            </w:pPr>
            <w:r w:rsidRPr="00A707A6">
              <w:rPr>
                <w:rFonts w:ascii="Arial" w:hAnsi="Arial"/>
                <w:bCs w:val="0"/>
                <w:sz w:val="18"/>
              </w:rPr>
              <w:t>Language</w:t>
            </w:r>
          </w:p>
        </w:tc>
        <w:tc>
          <w:tcPr>
            <w:tcW w:w="1955" w:type="dxa"/>
            <w:tcBorders>
              <w:top w:val="single" w:sz="6" w:space="0" w:color="808080"/>
              <w:left w:val="single" w:sz="2" w:space="0" w:color="808080"/>
              <w:bottom w:val="single" w:sz="2" w:space="0" w:color="808080"/>
              <w:right w:val="single" w:sz="6" w:space="0" w:color="808080"/>
            </w:tcBorders>
            <w:shd w:val="clear" w:color="auto" w:fill="F6F6F6"/>
            <w:tcMar>
              <w:top w:w="60" w:type="dxa"/>
              <w:left w:w="60" w:type="dxa"/>
              <w:bottom w:w="60" w:type="dxa"/>
              <w:right w:w="60" w:type="dxa"/>
            </w:tcMar>
          </w:tcPr>
          <w:p w14:paraId="528F146C" w14:textId="77777777" w:rsidR="00FD111D" w:rsidRPr="00A707A6" w:rsidRDefault="00FD111D">
            <w:pPr>
              <w:pStyle w:val="TableHeading"/>
              <w:spacing w:after="0"/>
              <w:jc w:val="left"/>
              <w:rPr>
                <w:bCs w:val="0"/>
              </w:rPr>
            </w:pPr>
            <w:r w:rsidRPr="00A707A6">
              <w:rPr>
                <w:rFonts w:ascii="Arial" w:hAnsi="Arial"/>
                <w:bCs w:val="0"/>
                <w:sz w:val="18"/>
              </w:rPr>
              <w:t>Reading</w:t>
            </w:r>
          </w:p>
        </w:tc>
        <w:tc>
          <w:tcPr>
            <w:tcW w:w="1956" w:type="dxa"/>
            <w:tcBorders>
              <w:top w:val="single" w:sz="6" w:space="0" w:color="808080"/>
              <w:left w:val="single" w:sz="2" w:space="0" w:color="808080"/>
              <w:bottom w:val="single" w:sz="2" w:space="0" w:color="808080"/>
              <w:right w:val="single" w:sz="6" w:space="0" w:color="808080"/>
            </w:tcBorders>
            <w:shd w:val="clear" w:color="auto" w:fill="F6F6F6"/>
            <w:tcMar>
              <w:top w:w="60" w:type="dxa"/>
              <w:left w:w="60" w:type="dxa"/>
              <w:bottom w:w="60" w:type="dxa"/>
              <w:right w:w="60" w:type="dxa"/>
            </w:tcMar>
          </w:tcPr>
          <w:p w14:paraId="560F5ADC" w14:textId="77777777" w:rsidR="00FD111D" w:rsidRPr="00A707A6" w:rsidRDefault="00FD111D">
            <w:pPr>
              <w:pStyle w:val="TableHeading"/>
              <w:spacing w:after="0"/>
              <w:jc w:val="left"/>
              <w:rPr>
                <w:bCs w:val="0"/>
              </w:rPr>
            </w:pPr>
            <w:r w:rsidRPr="00A707A6">
              <w:rPr>
                <w:rFonts w:ascii="Arial" w:hAnsi="Arial"/>
                <w:bCs w:val="0"/>
                <w:sz w:val="18"/>
              </w:rPr>
              <w:t>Speaking</w:t>
            </w:r>
          </w:p>
        </w:tc>
        <w:tc>
          <w:tcPr>
            <w:tcW w:w="1972" w:type="dxa"/>
            <w:tcBorders>
              <w:top w:val="single" w:sz="6" w:space="0" w:color="808080"/>
              <w:left w:val="single" w:sz="2" w:space="0" w:color="808080"/>
              <w:bottom w:val="single" w:sz="2" w:space="0" w:color="808080"/>
              <w:right w:val="single" w:sz="6" w:space="0" w:color="808080"/>
            </w:tcBorders>
            <w:shd w:val="clear" w:color="auto" w:fill="F6F6F6"/>
            <w:tcMar>
              <w:top w:w="60" w:type="dxa"/>
              <w:left w:w="60" w:type="dxa"/>
              <w:bottom w:w="60" w:type="dxa"/>
              <w:right w:w="60" w:type="dxa"/>
            </w:tcMar>
          </w:tcPr>
          <w:p w14:paraId="261D8BC8" w14:textId="77777777" w:rsidR="00FD111D" w:rsidRPr="00A707A6" w:rsidRDefault="00FD111D">
            <w:pPr>
              <w:pStyle w:val="TableHeading"/>
              <w:spacing w:after="0"/>
              <w:jc w:val="left"/>
              <w:rPr>
                <w:bCs w:val="0"/>
              </w:rPr>
            </w:pPr>
            <w:r w:rsidRPr="00A707A6">
              <w:rPr>
                <w:rFonts w:ascii="Arial" w:hAnsi="Arial"/>
                <w:bCs w:val="0"/>
                <w:sz w:val="18"/>
              </w:rPr>
              <w:t>Writing</w:t>
            </w:r>
          </w:p>
        </w:tc>
      </w:tr>
      <w:tr w:rsidR="00FD111D" w:rsidRPr="00A707A6" w14:paraId="29BEA6D1" w14:textId="77777777">
        <w:trPr>
          <w:jc w:val="center"/>
        </w:trPr>
        <w:tc>
          <w:tcPr>
            <w:tcW w:w="3117" w:type="dxa"/>
            <w:tcBorders>
              <w:top w:val="nil"/>
              <w:left w:val="single" w:sz="6" w:space="0" w:color="808080"/>
              <w:bottom w:val="single" w:sz="2" w:space="0" w:color="808080"/>
              <w:right w:val="single" w:sz="6" w:space="0" w:color="808080"/>
            </w:tcBorders>
            <w:tcMar>
              <w:top w:w="60" w:type="dxa"/>
              <w:left w:w="60" w:type="dxa"/>
              <w:bottom w:w="60" w:type="dxa"/>
              <w:right w:w="60" w:type="dxa"/>
            </w:tcMar>
          </w:tcPr>
          <w:p w14:paraId="42333A48" w14:textId="77777777" w:rsidR="00FD111D" w:rsidRPr="00A707A6" w:rsidRDefault="00FD111D">
            <w:pPr>
              <w:pStyle w:val="TableContents"/>
              <w:spacing w:after="0"/>
            </w:pPr>
            <w:r w:rsidRPr="00A707A6">
              <w:rPr>
                <w:rFonts w:ascii="Arial" w:hAnsi="Arial"/>
                <w:sz w:val="18"/>
              </w:rPr>
              <w:t>French</w:t>
            </w:r>
          </w:p>
        </w:tc>
        <w:tc>
          <w:tcPr>
            <w:tcW w:w="1955"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424FAC1B" w14:textId="77777777" w:rsidR="00FD111D" w:rsidRPr="00A707A6" w:rsidRDefault="00FD111D">
            <w:pPr>
              <w:pStyle w:val="TableContents"/>
              <w:spacing w:after="0"/>
            </w:pPr>
            <w:r w:rsidRPr="00A707A6">
              <w:rPr>
                <w:rFonts w:ascii="Arial" w:hAnsi="Arial"/>
                <w:sz w:val="18"/>
              </w:rPr>
              <w:t>3</w:t>
            </w:r>
          </w:p>
        </w:tc>
        <w:tc>
          <w:tcPr>
            <w:tcW w:w="1956"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058A5A62" w14:textId="77777777" w:rsidR="00FD111D" w:rsidRPr="00A707A6" w:rsidRDefault="00FD111D">
            <w:pPr>
              <w:pStyle w:val="TableContents"/>
              <w:spacing w:after="0"/>
            </w:pPr>
            <w:r w:rsidRPr="00A707A6">
              <w:rPr>
                <w:rFonts w:ascii="Arial" w:hAnsi="Arial"/>
                <w:sz w:val="18"/>
              </w:rPr>
              <w:t>3</w:t>
            </w:r>
          </w:p>
        </w:tc>
        <w:tc>
          <w:tcPr>
            <w:tcW w:w="1972"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27BA1B86" w14:textId="77777777" w:rsidR="00FD111D" w:rsidRPr="00A707A6" w:rsidRDefault="00FD111D">
            <w:pPr>
              <w:pStyle w:val="TableContents"/>
              <w:spacing w:after="0"/>
            </w:pPr>
            <w:r w:rsidRPr="00A707A6">
              <w:rPr>
                <w:rFonts w:ascii="Arial" w:hAnsi="Arial"/>
                <w:sz w:val="18"/>
              </w:rPr>
              <w:t>3</w:t>
            </w:r>
          </w:p>
        </w:tc>
      </w:tr>
      <w:tr w:rsidR="00FD111D" w:rsidRPr="00A707A6" w14:paraId="7A7BE47B" w14:textId="77777777">
        <w:trPr>
          <w:jc w:val="center"/>
        </w:trPr>
        <w:tc>
          <w:tcPr>
            <w:tcW w:w="3117" w:type="dxa"/>
            <w:tcBorders>
              <w:top w:val="nil"/>
              <w:left w:val="single" w:sz="6" w:space="0" w:color="808080"/>
              <w:bottom w:val="single" w:sz="2" w:space="0" w:color="808080"/>
              <w:right w:val="single" w:sz="6" w:space="0" w:color="808080"/>
            </w:tcBorders>
            <w:tcMar>
              <w:top w:w="60" w:type="dxa"/>
              <w:left w:w="60" w:type="dxa"/>
              <w:bottom w:w="60" w:type="dxa"/>
              <w:right w:w="60" w:type="dxa"/>
            </w:tcMar>
          </w:tcPr>
          <w:p w14:paraId="1212702D" w14:textId="77777777" w:rsidR="00FD111D" w:rsidRPr="00A707A6" w:rsidRDefault="00FD111D">
            <w:pPr>
              <w:pStyle w:val="TableContents"/>
              <w:spacing w:after="0"/>
            </w:pPr>
            <w:r w:rsidRPr="00A707A6">
              <w:rPr>
                <w:rFonts w:ascii="Arial" w:hAnsi="Arial"/>
                <w:sz w:val="18"/>
              </w:rPr>
              <w:t>English</w:t>
            </w:r>
          </w:p>
        </w:tc>
        <w:tc>
          <w:tcPr>
            <w:tcW w:w="1955"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6866366D" w14:textId="77777777" w:rsidR="00FD111D" w:rsidRPr="00A707A6" w:rsidRDefault="00FD111D">
            <w:pPr>
              <w:pStyle w:val="TableContents"/>
              <w:spacing w:after="0"/>
            </w:pPr>
            <w:r w:rsidRPr="00A707A6">
              <w:rPr>
                <w:rFonts w:ascii="Arial" w:hAnsi="Arial"/>
                <w:sz w:val="18"/>
              </w:rPr>
              <w:t>1</w:t>
            </w:r>
          </w:p>
        </w:tc>
        <w:tc>
          <w:tcPr>
            <w:tcW w:w="1956"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3442E9C3" w14:textId="77777777" w:rsidR="00FD111D" w:rsidRPr="00A707A6" w:rsidRDefault="00FD111D">
            <w:pPr>
              <w:pStyle w:val="TableContents"/>
              <w:spacing w:after="0"/>
            </w:pPr>
            <w:r w:rsidRPr="00A707A6">
              <w:rPr>
                <w:rFonts w:ascii="Arial" w:hAnsi="Arial"/>
                <w:sz w:val="18"/>
              </w:rPr>
              <w:t>1</w:t>
            </w:r>
          </w:p>
        </w:tc>
        <w:tc>
          <w:tcPr>
            <w:tcW w:w="1972"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060EA27A" w14:textId="77777777" w:rsidR="00FD111D" w:rsidRPr="00A707A6" w:rsidRDefault="00FD111D">
            <w:pPr>
              <w:pStyle w:val="TableContents"/>
              <w:spacing w:after="0"/>
            </w:pPr>
            <w:r w:rsidRPr="00A707A6">
              <w:rPr>
                <w:rFonts w:ascii="Arial" w:hAnsi="Arial"/>
                <w:sz w:val="18"/>
              </w:rPr>
              <w:t>1</w:t>
            </w:r>
          </w:p>
        </w:tc>
      </w:tr>
      <w:tr w:rsidR="00FD111D" w:rsidRPr="00A707A6" w14:paraId="32D4F6D3" w14:textId="77777777">
        <w:trPr>
          <w:jc w:val="center"/>
        </w:trPr>
        <w:tc>
          <w:tcPr>
            <w:tcW w:w="3117" w:type="dxa"/>
            <w:tcBorders>
              <w:top w:val="nil"/>
              <w:left w:val="single" w:sz="6" w:space="0" w:color="808080"/>
              <w:bottom w:val="single" w:sz="6" w:space="0" w:color="808080"/>
              <w:right w:val="single" w:sz="6" w:space="0" w:color="808080"/>
            </w:tcBorders>
            <w:tcMar>
              <w:top w:w="60" w:type="dxa"/>
              <w:left w:w="60" w:type="dxa"/>
              <w:bottom w:w="60" w:type="dxa"/>
              <w:right w:w="60" w:type="dxa"/>
            </w:tcMar>
          </w:tcPr>
          <w:p w14:paraId="7DF92B6E" w14:textId="77777777" w:rsidR="00FD111D" w:rsidRPr="00A707A6" w:rsidRDefault="00FD111D">
            <w:pPr>
              <w:pStyle w:val="TableContents"/>
              <w:spacing w:after="0"/>
            </w:pPr>
            <w:r w:rsidRPr="00A707A6">
              <w:rPr>
                <w:rFonts w:ascii="Arial" w:hAnsi="Arial"/>
                <w:sz w:val="18"/>
              </w:rPr>
              <w:t>Akan</w:t>
            </w:r>
          </w:p>
        </w:tc>
        <w:tc>
          <w:tcPr>
            <w:tcW w:w="1955" w:type="dxa"/>
            <w:tcBorders>
              <w:top w:val="nil"/>
              <w:left w:val="single" w:sz="2" w:space="0" w:color="808080"/>
              <w:bottom w:val="single" w:sz="6" w:space="0" w:color="808080"/>
              <w:right w:val="single" w:sz="6" w:space="0" w:color="808080"/>
            </w:tcBorders>
            <w:tcMar>
              <w:top w:w="60" w:type="dxa"/>
              <w:left w:w="60" w:type="dxa"/>
              <w:bottom w:w="60" w:type="dxa"/>
              <w:right w:w="60" w:type="dxa"/>
            </w:tcMar>
          </w:tcPr>
          <w:p w14:paraId="5B0418C4" w14:textId="77777777" w:rsidR="00FD111D" w:rsidRPr="00A707A6" w:rsidRDefault="00FD111D">
            <w:pPr>
              <w:pStyle w:val="TableContents"/>
              <w:spacing w:after="0"/>
            </w:pPr>
            <w:r w:rsidRPr="00A707A6">
              <w:rPr>
                <w:rFonts w:ascii="Arial" w:hAnsi="Arial"/>
                <w:sz w:val="18"/>
              </w:rPr>
              <w:t>1</w:t>
            </w:r>
          </w:p>
        </w:tc>
        <w:tc>
          <w:tcPr>
            <w:tcW w:w="1956" w:type="dxa"/>
            <w:tcBorders>
              <w:top w:val="nil"/>
              <w:left w:val="single" w:sz="2" w:space="0" w:color="808080"/>
              <w:bottom w:val="single" w:sz="6" w:space="0" w:color="808080"/>
              <w:right w:val="single" w:sz="6" w:space="0" w:color="808080"/>
            </w:tcBorders>
            <w:tcMar>
              <w:top w:w="60" w:type="dxa"/>
              <w:left w:w="60" w:type="dxa"/>
              <w:bottom w:w="60" w:type="dxa"/>
              <w:right w:w="60" w:type="dxa"/>
            </w:tcMar>
          </w:tcPr>
          <w:p w14:paraId="4736F025" w14:textId="77777777" w:rsidR="00FD111D" w:rsidRPr="00A707A6" w:rsidRDefault="00FD111D">
            <w:pPr>
              <w:pStyle w:val="TableContents"/>
              <w:spacing w:after="0"/>
            </w:pPr>
            <w:r w:rsidRPr="00A707A6">
              <w:rPr>
                <w:rFonts w:ascii="Arial" w:hAnsi="Arial"/>
                <w:sz w:val="18"/>
              </w:rPr>
              <w:t>1</w:t>
            </w:r>
          </w:p>
        </w:tc>
        <w:tc>
          <w:tcPr>
            <w:tcW w:w="1972" w:type="dxa"/>
            <w:tcBorders>
              <w:top w:val="nil"/>
              <w:left w:val="single" w:sz="2" w:space="0" w:color="808080"/>
              <w:bottom w:val="single" w:sz="6" w:space="0" w:color="808080"/>
              <w:right w:val="single" w:sz="6" w:space="0" w:color="808080"/>
            </w:tcBorders>
            <w:tcMar>
              <w:top w:w="60" w:type="dxa"/>
              <w:left w:w="60" w:type="dxa"/>
              <w:bottom w:w="60" w:type="dxa"/>
              <w:right w:w="60" w:type="dxa"/>
            </w:tcMar>
          </w:tcPr>
          <w:p w14:paraId="21A78639" w14:textId="77777777" w:rsidR="00FD111D" w:rsidRPr="00A707A6" w:rsidRDefault="00FD111D">
            <w:pPr>
              <w:pStyle w:val="TableContents"/>
              <w:spacing w:after="0"/>
            </w:pPr>
            <w:r w:rsidRPr="00A707A6">
              <w:rPr>
                <w:rFonts w:ascii="Arial" w:hAnsi="Arial"/>
                <w:sz w:val="18"/>
              </w:rPr>
              <w:t>1</w:t>
            </w:r>
          </w:p>
        </w:tc>
      </w:tr>
    </w:tbl>
    <w:p w14:paraId="2F0DC662" w14:textId="77777777" w:rsidR="00FD111D" w:rsidRDefault="00FD111D">
      <w:pPr>
        <w:pStyle w:val="TextBody"/>
        <w:spacing w:after="0"/>
      </w:pPr>
    </w:p>
    <w:tbl>
      <w:tblPr>
        <w:tblW w:w="0" w:type="auto"/>
        <w:jc w:val="center"/>
        <w:tblLayout w:type="fixed"/>
        <w:tblCellMar>
          <w:left w:w="0" w:type="dxa"/>
          <w:right w:w="0" w:type="dxa"/>
        </w:tblCellMar>
        <w:tblLook w:val="0000" w:firstRow="0" w:lastRow="0" w:firstColumn="0" w:lastColumn="0" w:noHBand="0" w:noVBand="0"/>
      </w:tblPr>
      <w:tblGrid>
        <w:gridCol w:w="3113"/>
        <w:gridCol w:w="5887"/>
      </w:tblGrid>
      <w:tr w:rsidR="00FD111D" w:rsidRPr="00A707A6" w14:paraId="7B7BF957" w14:textId="77777777">
        <w:trPr>
          <w:jc w:val="center"/>
        </w:trPr>
        <w:tc>
          <w:tcPr>
            <w:tcW w:w="3113" w:type="dxa"/>
            <w:tcBorders>
              <w:top w:val="nil"/>
              <w:left w:val="nil"/>
              <w:bottom w:val="nil"/>
              <w:right w:val="nil"/>
            </w:tcBorders>
            <w:tcMar>
              <w:top w:w="60" w:type="dxa"/>
              <w:left w:w="60" w:type="dxa"/>
              <w:bottom w:w="60" w:type="dxa"/>
              <w:right w:w="60" w:type="dxa"/>
            </w:tcMar>
          </w:tcPr>
          <w:p w14:paraId="3E806D40" w14:textId="77777777" w:rsidR="00FD111D" w:rsidRPr="00A707A6" w:rsidRDefault="00FD111D">
            <w:pPr>
              <w:pStyle w:val="TableContents"/>
              <w:spacing w:after="0"/>
            </w:pPr>
            <w:r w:rsidRPr="00A707A6">
              <w:rPr>
                <w:rFonts w:ascii="Arial" w:hAnsi="Arial"/>
                <w:sz w:val="18"/>
              </w:rPr>
              <w:t>Membership of professional bodies:</w:t>
            </w:r>
          </w:p>
        </w:tc>
        <w:tc>
          <w:tcPr>
            <w:tcW w:w="5887" w:type="dxa"/>
            <w:tcBorders>
              <w:top w:val="nil"/>
              <w:left w:val="nil"/>
              <w:bottom w:val="nil"/>
              <w:right w:val="nil"/>
            </w:tcBorders>
            <w:tcMar>
              <w:top w:w="60" w:type="dxa"/>
              <w:left w:w="60" w:type="dxa"/>
              <w:bottom w:w="60" w:type="dxa"/>
              <w:right w:w="60" w:type="dxa"/>
            </w:tcMar>
          </w:tcPr>
          <w:p w14:paraId="5FEC0D4F" w14:textId="77777777" w:rsidR="00FD111D" w:rsidRPr="00A707A6" w:rsidRDefault="00FD111D">
            <w:pPr>
              <w:pStyle w:val="TableContents"/>
            </w:pPr>
            <w:r w:rsidRPr="00A707A6">
              <w:rPr>
                <w:rFonts w:ascii="Arial" w:hAnsi="Arial"/>
                <w:sz w:val="18"/>
              </w:rPr>
              <w:t>1. South African Monitory and Evaluation Association (SAMEA).</w:t>
            </w:r>
          </w:p>
          <w:p w14:paraId="7DC78076" w14:textId="77777777" w:rsidR="00FD111D" w:rsidRPr="00A707A6" w:rsidRDefault="00FD111D">
            <w:pPr>
              <w:pStyle w:val="TableContents"/>
            </w:pPr>
            <w:r w:rsidRPr="00A707A6">
              <w:rPr>
                <w:rFonts w:ascii="Arial" w:hAnsi="Arial"/>
                <w:sz w:val="18"/>
              </w:rPr>
              <w:t>2. Population Association of America (PAA).</w:t>
            </w:r>
          </w:p>
          <w:p w14:paraId="69983D3B" w14:textId="77777777" w:rsidR="00FD111D" w:rsidRPr="00A707A6" w:rsidRDefault="00FD111D">
            <w:pPr>
              <w:pStyle w:val="TableContents"/>
            </w:pPr>
            <w:r w:rsidRPr="00A707A6">
              <w:rPr>
                <w:rFonts w:ascii="Arial" w:hAnsi="Arial"/>
                <w:sz w:val="18"/>
              </w:rPr>
              <w:t>3. Union of African Population Scientists (UAPS).</w:t>
            </w:r>
          </w:p>
          <w:p w14:paraId="1071DEC6" w14:textId="77777777" w:rsidR="00FD111D" w:rsidRPr="00A707A6" w:rsidRDefault="00FD111D">
            <w:pPr>
              <w:pStyle w:val="TableContents"/>
            </w:pPr>
            <w:r w:rsidRPr="00A707A6">
              <w:rPr>
                <w:rFonts w:ascii="Arial" w:hAnsi="Arial"/>
                <w:sz w:val="18"/>
              </w:rPr>
              <w:t>4. International Union for Scientific Study of Population (IUSSP).</w:t>
            </w:r>
          </w:p>
        </w:tc>
      </w:tr>
    </w:tbl>
    <w:p w14:paraId="5E196D46" w14:textId="77777777" w:rsidR="00FD111D" w:rsidRDefault="00FD111D">
      <w:pPr>
        <w:pStyle w:val="TextBody"/>
        <w:spacing w:after="0"/>
      </w:pPr>
    </w:p>
    <w:tbl>
      <w:tblPr>
        <w:tblW w:w="0" w:type="auto"/>
        <w:jc w:val="center"/>
        <w:tblLayout w:type="fixed"/>
        <w:tblCellMar>
          <w:left w:w="0" w:type="dxa"/>
          <w:right w:w="0" w:type="dxa"/>
        </w:tblCellMar>
        <w:tblLook w:val="0000" w:firstRow="0" w:lastRow="0" w:firstColumn="0" w:lastColumn="0" w:noHBand="0" w:noVBand="0"/>
      </w:tblPr>
      <w:tblGrid>
        <w:gridCol w:w="3111"/>
        <w:gridCol w:w="5889"/>
      </w:tblGrid>
      <w:tr w:rsidR="00FD111D" w:rsidRPr="00A707A6" w14:paraId="3AE08816" w14:textId="77777777">
        <w:trPr>
          <w:jc w:val="center"/>
        </w:trPr>
        <w:tc>
          <w:tcPr>
            <w:tcW w:w="3111" w:type="dxa"/>
            <w:tcBorders>
              <w:top w:val="nil"/>
              <w:left w:val="nil"/>
              <w:bottom w:val="nil"/>
              <w:right w:val="nil"/>
            </w:tcBorders>
            <w:tcMar>
              <w:top w:w="60" w:type="dxa"/>
              <w:left w:w="60" w:type="dxa"/>
              <w:bottom w:w="60" w:type="dxa"/>
              <w:right w:w="60" w:type="dxa"/>
            </w:tcMar>
          </w:tcPr>
          <w:p w14:paraId="1081FB36" w14:textId="77777777" w:rsidR="00FD111D" w:rsidRPr="00A707A6" w:rsidRDefault="00FD111D">
            <w:pPr>
              <w:pStyle w:val="TableContents"/>
              <w:spacing w:after="0"/>
            </w:pPr>
            <w:r w:rsidRPr="00A707A6">
              <w:rPr>
                <w:rFonts w:ascii="Arial" w:hAnsi="Arial"/>
                <w:sz w:val="18"/>
              </w:rPr>
              <w:t>OTHER SKILLS: (e.g. Computer literacy, etc.)</w:t>
            </w:r>
          </w:p>
        </w:tc>
        <w:tc>
          <w:tcPr>
            <w:tcW w:w="5889" w:type="dxa"/>
            <w:tcBorders>
              <w:top w:val="nil"/>
              <w:left w:val="nil"/>
              <w:bottom w:val="nil"/>
              <w:right w:val="nil"/>
            </w:tcBorders>
            <w:tcMar>
              <w:top w:w="60" w:type="dxa"/>
              <w:left w:w="60" w:type="dxa"/>
              <w:bottom w:w="60" w:type="dxa"/>
              <w:right w:w="60" w:type="dxa"/>
            </w:tcMar>
          </w:tcPr>
          <w:p w14:paraId="658F05DB" w14:textId="77777777" w:rsidR="00FD111D" w:rsidRPr="00A707A6" w:rsidRDefault="00FD111D">
            <w:pPr>
              <w:pStyle w:val="TableContents"/>
            </w:pPr>
            <w:r w:rsidRPr="00A707A6">
              <w:rPr>
                <w:rFonts w:ascii="Arial" w:hAnsi="Arial"/>
                <w:sz w:val="18"/>
              </w:rPr>
              <w:t>IT Skills: STATA; SPSS; MS Excel; Atlas-</w:t>
            </w:r>
            <w:proofErr w:type="spellStart"/>
            <w:r w:rsidRPr="00A707A6">
              <w:rPr>
                <w:rFonts w:ascii="Arial" w:hAnsi="Arial"/>
                <w:sz w:val="18"/>
              </w:rPr>
              <w:t>ti</w:t>
            </w:r>
            <w:proofErr w:type="spellEnd"/>
            <w:r w:rsidRPr="00A707A6">
              <w:rPr>
                <w:rFonts w:ascii="Arial" w:hAnsi="Arial"/>
                <w:sz w:val="18"/>
              </w:rPr>
              <w:t xml:space="preserve">; MS PowerPoint; MS Access; </w:t>
            </w:r>
            <w:proofErr w:type="spellStart"/>
            <w:r w:rsidRPr="00A707A6">
              <w:rPr>
                <w:rFonts w:ascii="Arial" w:hAnsi="Arial"/>
                <w:sz w:val="18"/>
              </w:rPr>
              <w:t>EpiInfo</w:t>
            </w:r>
            <w:proofErr w:type="spellEnd"/>
            <w:r w:rsidRPr="00A707A6">
              <w:rPr>
                <w:rFonts w:ascii="Arial" w:hAnsi="Arial"/>
                <w:sz w:val="18"/>
              </w:rPr>
              <w:t>.</w:t>
            </w:r>
          </w:p>
        </w:tc>
      </w:tr>
    </w:tbl>
    <w:p w14:paraId="52D1928D" w14:textId="77777777" w:rsidR="00FD111D" w:rsidRDefault="00FD111D">
      <w:pPr>
        <w:pStyle w:val="TextBody"/>
        <w:spacing w:after="0"/>
      </w:pPr>
    </w:p>
    <w:tbl>
      <w:tblPr>
        <w:tblW w:w="0" w:type="auto"/>
        <w:jc w:val="center"/>
        <w:tblLayout w:type="fixed"/>
        <w:tblCellMar>
          <w:left w:w="0" w:type="dxa"/>
          <w:right w:w="0" w:type="dxa"/>
        </w:tblCellMar>
        <w:tblLook w:val="0000" w:firstRow="0" w:lastRow="0" w:firstColumn="0" w:lastColumn="0" w:noHBand="0" w:noVBand="0"/>
      </w:tblPr>
      <w:tblGrid>
        <w:gridCol w:w="3110"/>
        <w:gridCol w:w="5890"/>
      </w:tblGrid>
      <w:tr w:rsidR="00FD111D" w:rsidRPr="00A707A6" w14:paraId="5D6A2588" w14:textId="77777777">
        <w:trPr>
          <w:jc w:val="center"/>
        </w:trPr>
        <w:tc>
          <w:tcPr>
            <w:tcW w:w="3110" w:type="dxa"/>
            <w:tcBorders>
              <w:top w:val="nil"/>
              <w:left w:val="nil"/>
              <w:bottom w:val="nil"/>
              <w:right w:val="nil"/>
            </w:tcBorders>
            <w:tcMar>
              <w:top w:w="60" w:type="dxa"/>
              <w:left w:w="60" w:type="dxa"/>
              <w:bottom w:w="60" w:type="dxa"/>
              <w:right w:w="60" w:type="dxa"/>
            </w:tcMar>
          </w:tcPr>
          <w:p w14:paraId="4CF00DE7" w14:textId="77777777" w:rsidR="00FD111D" w:rsidRPr="00A707A6" w:rsidRDefault="00FD111D">
            <w:pPr>
              <w:pStyle w:val="TableContents"/>
              <w:spacing w:after="0"/>
            </w:pPr>
            <w:r w:rsidRPr="00A707A6">
              <w:rPr>
                <w:rFonts w:ascii="Arial" w:hAnsi="Arial"/>
                <w:sz w:val="18"/>
              </w:rPr>
              <w:t>Present position:</w:t>
            </w:r>
          </w:p>
        </w:tc>
        <w:tc>
          <w:tcPr>
            <w:tcW w:w="5890" w:type="dxa"/>
            <w:tcBorders>
              <w:top w:val="nil"/>
              <w:left w:val="nil"/>
              <w:bottom w:val="nil"/>
              <w:right w:val="nil"/>
            </w:tcBorders>
            <w:tcMar>
              <w:top w:w="60" w:type="dxa"/>
              <w:left w:w="60" w:type="dxa"/>
              <w:bottom w:w="60" w:type="dxa"/>
              <w:right w:w="60" w:type="dxa"/>
            </w:tcMar>
          </w:tcPr>
          <w:p w14:paraId="3052393A" w14:textId="77777777" w:rsidR="00FD111D" w:rsidRPr="00A707A6" w:rsidRDefault="00FD111D">
            <w:pPr>
              <w:pStyle w:val="TableContents"/>
              <w:spacing w:after="0"/>
              <w:rPr>
                <w:lang w:val="en-US"/>
              </w:rPr>
            </w:pPr>
            <w:r w:rsidRPr="00A707A6">
              <w:rPr>
                <w:rFonts w:ascii="Arial" w:hAnsi="Arial"/>
                <w:sz w:val="18"/>
              </w:rPr>
              <w:t xml:space="preserve">Research Consultant, President of Board of Advisors </w:t>
            </w:r>
            <w:r w:rsidR="006E6C53" w:rsidRPr="00A707A6">
              <w:rPr>
                <w:rFonts w:ascii="Arial" w:hAnsi="Arial"/>
                <w:sz w:val="18"/>
                <w:lang w:val="en-US"/>
              </w:rPr>
              <w:t>(Voluntary)</w:t>
            </w:r>
          </w:p>
        </w:tc>
      </w:tr>
    </w:tbl>
    <w:p w14:paraId="50411909" w14:textId="77777777" w:rsidR="00FD111D" w:rsidRDefault="00FD111D">
      <w:pPr>
        <w:pStyle w:val="TextBody"/>
        <w:spacing w:after="0"/>
      </w:pPr>
    </w:p>
    <w:p w14:paraId="431174FF" w14:textId="77777777" w:rsidR="00FD111D" w:rsidRDefault="00FD111D">
      <w:pPr>
        <w:pStyle w:val="TextBody"/>
        <w:spacing w:after="0"/>
      </w:pPr>
    </w:p>
    <w:tbl>
      <w:tblPr>
        <w:tblW w:w="0" w:type="auto"/>
        <w:jc w:val="center"/>
        <w:tblLayout w:type="fixed"/>
        <w:tblCellMar>
          <w:left w:w="0" w:type="dxa"/>
          <w:right w:w="0" w:type="dxa"/>
        </w:tblCellMar>
        <w:tblLook w:val="0000" w:firstRow="0" w:lastRow="0" w:firstColumn="0" w:lastColumn="0" w:noHBand="0" w:noVBand="0"/>
      </w:tblPr>
      <w:tblGrid>
        <w:gridCol w:w="9000"/>
      </w:tblGrid>
      <w:tr w:rsidR="00FD111D" w:rsidRPr="00A707A6" w14:paraId="25EB9A72" w14:textId="77777777">
        <w:trPr>
          <w:jc w:val="center"/>
        </w:trPr>
        <w:tc>
          <w:tcPr>
            <w:tcW w:w="9000" w:type="dxa"/>
            <w:tcBorders>
              <w:top w:val="nil"/>
              <w:left w:val="nil"/>
              <w:bottom w:val="nil"/>
              <w:right w:val="nil"/>
            </w:tcBorders>
            <w:tcMar>
              <w:top w:w="60" w:type="dxa"/>
              <w:left w:w="60" w:type="dxa"/>
              <w:bottom w:w="60" w:type="dxa"/>
              <w:right w:w="60" w:type="dxa"/>
            </w:tcMar>
          </w:tcPr>
          <w:p w14:paraId="0FC223FF" w14:textId="77777777" w:rsidR="00FD111D" w:rsidRPr="000C16E6" w:rsidRDefault="00FD111D">
            <w:pPr>
              <w:pStyle w:val="TableContents"/>
              <w:spacing w:after="0"/>
              <w:rPr>
                <w:b/>
                <w:bCs/>
                <w:sz w:val="20"/>
                <w:szCs w:val="20"/>
              </w:rPr>
            </w:pPr>
            <w:r w:rsidRPr="000C16E6">
              <w:rPr>
                <w:rFonts w:ascii="Arial" w:hAnsi="Arial"/>
                <w:b/>
                <w:bCs/>
                <w:sz w:val="20"/>
                <w:szCs w:val="20"/>
              </w:rPr>
              <w:t>Specific experience in the region:</w:t>
            </w:r>
          </w:p>
        </w:tc>
      </w:tr>
    </w:tbl>
    <w:p w14:paraId="5A90D2B7" w14:textId="77777777" w:rsidR="00FD111D" w:rsidRDefault="00FD111D">
      <w:pPr>
        <w:pStyle w:val="TextBody"/>
        <w:spacing w:after="0"/>
      </w:pPr>
    </w:p>
    <w:tbl>
      <w:tblPr>
        <w:tblW w:w="0" w:type="auto"/>
        <w:jc w:val="center"/>
        <w:tblLayout w:type="fixed"/>
        <w:tblCellMar>
          <w:left w:w="0" w:type="dxa"/>
          <w:right w:w="0" w:type="dxa"/>
        </w:tblCellMar>
        <w:tblLook w:val="0000" w:firstRow="0" w:lastRow="0" w:firstColumn="0" w:lastColumn="0" w:noHBand="0" w:noVBand="0"/>
      </w:tblPr>
      <w:tblGrid>
        <w:gridCol w:w="3112"/>
        <w:gridCol w:w="5888"/>
      </w:tblGrid>
      <w:tr w:rsidR="00FD111D" w:rsidRPr="00A707A6" w14:paraId="7FBAA288" w14:textId="77777777">
        <w:trPr>
          <w:jc w:val="center"/>
        </w:trPr>
        <w:tc>
          <w:tcPr>
            <w:tcW w:w="3112" w:type="dxa"/>
            <w:tcBorders>
              <w:top w:val="single" w:sz="6" w:space="0" w:color="808080"/>
              <w:left w:val="single" w:sz="6" w:space="0" w:color="808080"/>
              <w:bottom w:val="single" w:sz="2" w:space="0" w:color="808080"/>
              <w:right w:val="single" w:sz="6" w:space="0" w:color="808080"/>
            </w:tcBorders>
            <w:shd w:val="clear" w:color="auto" w:fill="F6F6F6"/>
            <w:tcMar>
              <w:top w:w="60" w:type="dxa"/>
              <w:left w:w="60" w:type="dxa"/>
              <w:bottom w:w="60" w:type="dxa"/>
              <w:right w:w="60" w:type="dxa"/>
            </w:tcMar>
          </w:tcPr>
          <w:p w14:paraId="00F0A561" w14:textId="77777777" w:rsidR="00FD111D" w:rsidRPr="00A707A6" w:rsidRDefault="00FD111D">
            <w:pPr>
              <w:pStyle w:val="TableHeading"/>
              <w:spacing w:after="0"/>
              <w:jc w:val="left"/>
              <w:rPr>
                <w:bCs w:val="0"/>
              </w:rPr>
            </w:pPr>
            <w:r w:rsidRPr="00A707A6">
              <w:rPr>
                <w:rFonts w:ascii="Arial" w:hAnsi="Arial"/>
                <w:bCs w:val="0"/>
                <w:sz w:val="18"/>
              </w:rPr>
              <w:t>Country</w:t>
            </w:r>
          </w:p>
        </w:tc>
        <w:tc>
          <w:tcPr>
            <w:tcW w:w="5888" w:type="dxa"/>
            <w:tcBorders>
              <w:top w:val="single" w:sz="6" w:space="0" w:color="808080"/>
              <w:left w:val="single" w:sz="2" w:space="0" w:color="808080"/>
              <w:bottom w:val="single" w:sz="2" w:space="0" w:color="808080"/>
              <w:right w:val="single" w:sz="6" w:space="0" w:color="808080"/>
            </w:tcBorders>
            <w:shd w:val="clear" w:color="auto" w:fill="F6F6F6"/>
            <w:tcMar>
              <w:top w:w="60" w:type="dxa"/>
              <w:left w:w="60" w:type="dxa"/>
              <w:bottom w:w="60" w:type="dxa"/>
              <w:right w:w="60" w:type="dxa"/>
            </w:tcMar>
          </w:tcPr>
          <w:p w14:paraId="2B05271F" w14:textId="77777777" w:rsidR="00FD111D" w:rsidRPr="00A707A6" w:rsidRDefault="00FD111D">
            <w:pPr>
              <w:pStyle w:val="TableHeading"/>
              <w:spacing w:after="0"/>
              <w:jc w:val="left"/>
              <w:rPr>
                <w:bCs w:val="0"/>
              </w:rPr>
            </w:pPr>
            <w:r w:rsidRPr="00A707A6">
              <w:rPr>
                <w:rFonts w:ascii="Arial" w:hAnsi="Arial"/>
                <w:bCs w:val="0"/>
                <w:sz w:val="18"/>
              </w:rPr>
              <w:t>Date from - Date to</w:t>
            </w:r>
          </w:p>
        </w:tc>
      </w:tr>
      <w:tr w:rsidR="00FD111D" w:rsidRPr="00A707A6" w14:paraId="4AD75660" w14:textId="77777777">
        <w:trPr>
          <w:jc w:val="center"/>
        </w:trPr>
        <w:tc>
          <w:tcPr>
            <w:tcW w:w="3112" w:type="dxa"/>
            <w:tcBorders>
              <w:top w:val="nil"/>
              <w:left w:val="single" w:sz="6" w:space="0" w:color="808080"/>
              <w:bottom w:val="single" w:sz="2" w:space="0" w:color="808080"/>
              <w:right w:val="single" w:sz="6" w:space="0" w:color="808080"/>
            </w:tcBorders>
            <w:tcMar>
              <w:top w:w="60" w:type="dxa"/>
              <w:left w:w="60" w:type="dxa"/>
              <w:bottom w:w="60" w:type="dxa"/>
              <w:right w:w="60" w:type="dxa"/>
            </w:tcMar>
          </w:tcPr>
          <w:p w14:paraId="35FA31AE" w14:textId="77777777" w:rsidR="00FD111D" w:rsidRPr="00A707A6" w:rsidRDefault="00FD111D">
            <w:pPr>
              <w:pStyle w:val="TableContents"/>
              <w:spacing w:after="0"/>
            </w:pPr>
            <w:r w:rsidRPr="00A707A6">
              <w:rPr>
                <w:rFonts w:ascii="Arial" w:hAnsi="Arial"/>
                <w:sz w:val="18"/>
              </w:rPr>
              <w:t>Ghana</w:t>
            </w:r>
          </w:p>
        </w:tc>
        <w:tc>
          <w:tcPr>
            <w:tcW w:w="5888"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5A50C297" w14:textId="77777777" w:rsidR="00FD111D" w:rsidRPr="00A707A6" w:rsidRDefault="00FD111D">
            <w:pPr>
              <w:pStyle w:val="TableContents"/>
              <w:spacing w:after="0"/>
            </w:pPr>
            <w:proofErr w:type="gramStart"/>
            <w:r w:rsidRPr="00A707A6">
              <w:rPr>
                <w:rFonts w:ascii="Arial" w:hAnsi="Arial"/>
                <w:sz w:val="18"/>
              </w:rPr>
              <w:t>Mar,</w:t>
            </w:r>
            <w:proofErr w:type="gramEnd"/>
            <w:r w:rsidRPr="00A707A6">
              <w:rPr>
                <w:rFonts w:ascii="Arial" w:hAnsi="Arial"/>
                <w:sz w:val="18"/>
              </w:rPr>
              <w:t xml:space="preserve"> 2020 - Ongoing </w:t>
            </w:r>
          </w:p>
          <w:p w14:paraId="674607A6" w14:textId="77777777" w:rsidR="00FD111D" w:rsidRPr="00A707A6" w:rsidRDefault="00FD111D">
            <w:pPr>
              <w:pStyle w:val="TableContents"/>
              <w:spacing w:after="0"/>
            </w:pPr>
            <w:r w:rsidRPr="00A707A6">
              <w:rPr>
                <w:rFonts w:ascii="Arial" w:hAnsi="Arial"/>
                <w:sz w:val="18"/>
              </w:rPr>
              <w:t xml:space="preserve">12 </w:t>
            </w:r>
            <w:proofErr w:type="gramStart"/>
            <w:r w:rsidRPr="00A707A6">
              <w:rPr>
                <w:rFonts w:ascii="Arial" w:hAnsi="Arial"/>
                <w:sz w:val="18"/>
              </w:rPr>
              <w:t>Dec,</w:t>
            </w:r>
            <w:proofErr w:type="gramEnd"/>
            <w:r w:rsidRPr="00A707A6">
              <w:rPr>
                <w:rFonts w:ascii="Arial" w:hAnsi="Arial"/>
                <w:sz w:val="18"/>
              </w:rPr>
              <w:t xml:space="preserve"> 2012 - 29 Feb, 2020 </w:t>
            </w:r>
          </w:p>
          <w:p w14:paraId="04A0619F" w14:textId="77777777" w:rsidR="00FD111D" w:rsidRPr="00A707A6" w:rsidRDefault="00FD111D">
            <w:pPr>
              <w:pStyle w:val="TableContents"/>
              <w:spacing w:after="0"/>
            </w:pPr>
            <w:proofErr w:type="gramStart"/>
            <w:r w:rsidRPr="00A707A6">
              <w:rPr>
                <w:rFonts w:ascii="Arial" w:hAnsi="Arial"/>
                <w:sz w:val="18"/>
              </w:rPr>
              <w:t>Sep,</w:t>
            </w:r>
            <w:proofErr w:type="gramEnd"/>
            <w:r w:rsidRPr="00A707A6">
              <w:rPr>
                <w:rFonts w:ascii="Arial" w:hAnsi="Arial"/>
                <w:sz w:val="18"/>
              </w:rPr>
              <w:t xml:space="preserve"> 1995 - Jul, 1996 </w:t>
            </w:r>
          </w:p>
          <w:p w14:paraId="17CDBCF9" w14:textId="77777777" w:rsidR="00FD111D" w:rsidRPr="00A707A6" w:rsidRDefault="006E6C53">
            <w:pPr>
              <w:pStyle w:val="TableContents"/>
              <w:spacing w:after="0"/>
            </w:pPr>
            <w:proofErr w:type="gramStart"/>
            <w:r w:rsidRPr="00A707A6">
              <w:rPr>
                <w:rFonts w:ascii="Arial" w:hAnsi="Arial"/>
                <w:sz w:val="18"/>
                <w:lang w:val="en-US"/>
              </w:rPr>
              <w:t>Oct,</w:t>
            </w:r>
            <w:proofErr w:type="gramEnd"/>
            <w:r w:rsidRPr="00A707A6">
              <w:rPr>
                <w:rFonts w:ascii="Arial" w:hAnsi="Arial"/>
                <w:sz w:val="18"/>
                <w:lang w:val="en-US"/>
              </w:rPr>
              <w:t xml:space="preserve"> 2019</w:t>
            </w:r>
            <w:r w:rsidR="00FD111D" w:rsidRPr="00A707A6">
              <w:rPr>
                <w:rFonts w:ascii="Arial" w:hAnsi="Arial"/>
                <w:sz w:val="18"/>
              </w:rPr>
              <w:t xml:space="preserve"> - Ongoing </w:t>
            </w:r>
          </w:p>
        </w:tc>
      </w:tr>
      <w:tr w:rsidR="00FD111D" w:rsidRPr="00A707A6" w14:paraId="3FEF93DE" w14:textId="77777777">
        <w:trPr>
          <w:jc w:val="center"/>
        </w:trPr>
        <w:tc>
          <w:tcPr>
            <w:tcW w:w="3112" w:type="dxa"/>
            <w:tcBorders>
              <w:top w:val="nil"/>
              <w:left w:val="single" w:sz="6" w:space="0" w:color="808080"/>
              <w:bottom w:val="single" w:sz="2" w:space="0" w:color="808080"/>
              <w:right w:val="single" w:sz="6" w:space="0" w:color="808080"/>
            </w:tcBorders>
            <w:tcMar>
              <w:top w:w="60" w:type="dxa"/>
              <w:left w:w="60" w:type="dxa"/>
              <w:bottom w:w="60" w:type="dxa"/>
              <w:right w:w="60" w:type="dxa"/>
            </w:tcMar>
          </w:tcPr>
          <w:p w14:paraId="42198A60" w14:textId="77777777" w:rsidR="00FD111D" w:rsidRPr="00A707A6" w:rsidRDefault="00FD111D">
            <w:pPr>
              <w:pStyle w:val="TableContents"/>
              <w:spacing w:after="0"/>
            </w:pPr>
            <w:r w:rsidRPr="00A707A6">
              <w:rPr>
                <w:rFonts w:ascii="Arial" w:hAnsi="Arial"/>
                <w:sz w:val="18"/>
              </w:rPr>
              <w:t>South Africa</w:t>
            </w:r>
          </w:p>
        </w:tc>
        <w:tc>
          <w:tcPr>
            <w:tcW w:w="5888"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68DE551F" w14:textId="77777777" w:rsidR="00FD111D" w:rsidRPr="00A707A6" w:rsidRDefault="00FD111D">
            <w:pPr>
              <w:pStyle w:val="TableContents"/>
              <w:spacing w:after="0"/>
            </w:pPr>
            <w:r w:rsidRPr="00A707A6">
              <w:rPr>
                <w:rFonts w:ascii="Arial" w:hAnsi="Arial"/>
                <w:sz w:val="18"/>
              </w:rPr>
              <w:t xml:space="preserve">01 </w:t>
            </w:r>
            <w:proofErr w:type="gramStart"/>
            <w:r w:rsidRPr="00A707A6">
              <w:rPr>
                <w:rFonts w:ascii="Arial" w:hAnsi="Arial"/>
                <w:sz w:val="18"/>
              </w:rPr>
              <w:t>Mar,</w:t>
            </w:r>
            <w:proofErr w:type="gramEnd"/>
            <w:r w:rsidRPr="00A707A6">
              <w:rPr>
                <w:rFonts w:ascii="Arial" w:hAnsi="Arial"/>
                <w:sz w:val="18"/>
              </w:rPr>
              <w:t xml:space="preserve"> 2012 - 31 Jan, 2013 </w:t>
            </w:r>
          </w:p>
          <w:p w14:paraId="347474B5" w14:textId="77777777" w:rsidR="00FD111D" w:rsidRPr="00A707A6" w:rsidRDefault="00FD111D">
            <w:pPr>
              <w:pStyle w:val="TableContents"/>
              <w:spacing w:after="0"/>
            </w:pPr>
            <w:r w:rsidRPr="00A707A6">
              <w:rPr>
                <w:rFonts w:ascii="Arial" w:hAnsi="Arial"/>
                <w:sz w:val="18"/>
              </w:rPr>
              <w:t xml:space="preserve">01 </w:t>
            </w:r>
            <w:proofErr w:type="gramStart"/>
            <w:r w:rsidRPr="00A707A6">
              <w:rPr>
                <w:rFonts w:ascii="Arial" w:hAnsi="Arial"/>
                <w:sz w:val="18"/>
              </w:rPr>
              <w:t>Jan,</w:t>
            </w:r>
            <w:proofErr w:type="gramEnd"/>
            <w:r w:rsidRPr="00A707A6">
              <w:rPr>
                <w:rFonts w:ascii="Arial" w:hAnsi="Arial"/>
                <w:sz w:val="18"/>
              </w:rPr>
              <w:t xml:space="preserve"> 2011 - Jun, 2011 </w:t>
            </w:r>
          </w:p>
          <w:p w14:paraId="72AE138D" w14:textId="77777777" w:rsidR="00FD111D" w:rsidRPr="00A707A6" w:rsidRDefault="00FD111D">
            <w:pPr>
              <w:pStyle w:val="TableContents"/>
              <w:spacing w:after="0"/>
            </w:pPr>
            <w:r w:rsidRPr="00A707A6">
              <w:rPr>
                <w:rFonts w:ascii="Arial" w:hAnsi="Arial"/>
                <w:sz w:val="18"/>
              </w:rPr>
              <w:lastRenderedPageBreak/>
              <w:t xml:space="preserve">01 </w:t>
            </w:r>
            <w:proofErr w:type="gramStart"/>
            <w:r w:rsidRPr="00A707A6">
              <w:rPr>
                <w:rFonts w:ascii="Arial" w:hAnsi="Arial"/>
                <w:sz w:val="18"/>
              </w:rPr>
              <w:t>Oct,</w:t>
            </w:r>
            <w:proofErr w:type="gramEnd"/>
            <w:r w:rsidRPr="00A707A6">
              <w:rPr>
                <w:rFonts w:ascii="Arial" w:hAnsi="Arial"/>
                <w:sz w:val="18"/>
              </w:rPr>
              <w:t xml:space="preserve"> 2006 - 30 Jan, 2011 </w:t>
            </w:r>
          </w:p>
          <w:p w14:paraId="1B30F339" w14:textId="77777777" w:rsidR="00FD111D" w:rsidRPr="00A707A6" w:rsidRDefault="00FD111D">
            <w:pPr>
              <w:pStyle w:val="TableContents"/>
              <w:spacing w:after="0"/>
            </w:pPr>
            <w:proofErr w:type="gramStart"/>
            <w:r w:rsidRPr="00A707A6">
              <w:rPr>
                <w:rFonts w:ascii="Arial" w:hAnsi="Arial"/>
                <w:sz w:val="18"/>
              </w:rPr>
              <w:t>Jan,</w:t>
            </w:r>
            <w:proofErr w:type="gramEnd"/>
            <w:r w:rsidRPr="00A707A6">
              <w:rPr>
                <w:rFonts w:ascii="Arial" w:hAnsi="Arial"/>
                <w:sz w:val="18"/>
              </w:rPr>
              <w:t xml:space="preserve"> 2006 - 06 Feb, 2007 </w:t>
            </w:r>
          </w:p>
        </w:tc>
      </w:tr>
      <w:tr w:rsidR="00FD111D" w:rsidRPr="00A707A6" w14:paraId="3611F543" w14:textId="77777777">
        <w:trPr>
          <w:jc w:val="center"/>
        </w:trPr>
        <w:tc>
          <w:tcPr>
            <w:tcW w:w="3112" w:type="dxa"/>
            <w:tcBorders>
              <w:top w:val="nil"/>
              <w:left w:val="single" w:sz="6" w:space="0" w:color="808080"/>
              <w:bottom w:val="single" w:sz="2" w:space="0" w:color="808080"/>
              <w:right w:val="single" w:sz="6" w:space="0" w:color="808080"/>
            </w:tcBorders>
            <w:tcMar>
              <w:top w:w="60" w:type="dxa"/>
              <w:left w:w="60" w:type="dxa"/>
              <w:bottom w:w="60" w:type="dxa"/>
              <w:right w:w="60" w:type="dxa"/>
            </w:tcMar>
          </w:tcPr>
          <w:p w14:paraId="65089465" w14:textId="77777777" w:rsidR="00FD111D" w:rsidRPr="00A707A6" w:rsidRDefault="00FD111D">
            <w:pPr>
              <w:pStyle w:val="TableContents"/>
              <w:spacing w:after="0"/>
            </w:pPr>
            <w:r w:rsidRPr="00A707A6">
              <w:rPr>
                <w:rFonts w:ascii="Arial" w:hAnsi="Arial"/>
                <w:sz w:val="18"/>
              </w:rPr>
              <w:lastRenderedPageBreak/>
              <w:t>Nigeria</w:t>
            </w:r>
          </w:p>
        </w:tc>
        <w:tc>
          <w:tcPr>
            <w:tcW w:w="5888"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1531E459" w14:textId="77777777" w:rsidR="00FD111D" w:rsidRPr="00A707A6" w:rsidRDefault="00FD111D">
            <w:pPr>
              <w:pStyle w:val="TableContents"/>
              <w:spacing w:after="0"/>
            </w:pPr>
            <w:proofErr w:type="gramStart"/>
            <w:r w:rsidRPr="00A707A6">
              <w:rPr>
                <w:rFonts w:ascii="Arial" w:hAnsi="Arial"/>
                <w:sz w:val="18"/>
              </w:rPr>
              <w:t>Sep,</w:t>
            </w:r>
            <w:proofErr w:type="gramEnd"/>
            <w:r w:rsidRPr="00A707A6">
              <w:rPr>
                <w:rFonts w:ascii="Arial" w:hAnsi="Arial"/>
                <w:sz w:val="18"/>
              </w:rPr>
              <w:t xml:space="preserve"> 2002 - Dec, 2003 </w:t>
            </w:r>
          </w:p>
        </w:tc>
      </w:tr>
      <w:tr w:rsidR="00FD111D" w:rsidRPr="00A707A6" w14:paraId="67BB581B" w14:textId="77777777">
        <w:trPr>
          <w:jc w:val="center"/>
        </w:trPr>
        <w:tc>
          <w:tcPr>
            <w:tcW w:w="3112" w:type="dxa"/>
            <w:tcBorders>
              <w:top w:val="nil"/>
              <w:left w:val="single" w:sz="6" w:space="0" w:color="808080"/>
              <w:bottom w:val="single" w:sz="6" w:space="0" w:color="808080"/>
              <w:right w:val="single" w:sz="6" w:space="0" w:color="808080"/>
            </w:tcBorders>
            <w:tcMar>
              <w:top w:w="60" w:type="dxa"/>
              <w:left w:w="60" w:type="dxa"/>
              <w:bottom w:w="60" w:type="dxa"/>
              <w:right w:w="60" w:type="dxa"/>
            </w:tcMar>
          </w:tcPr>
          <w:p w14:paraId="69FAD764" w14:textId="77777777" w:rsidR="00FD111D" w:rsidRPr="00A707A6" w:rsidRDefault="00FD111D">
            <w:pPr>
              <w:pStyle w:val="TableContents"/>
              <w:spacing w:after="0"/>
            </w:pPr>
            <w:r w:rsidRPr="00A707A6">
              <w:rPr>
                <w:rFonts w:ascii="Arial" w:hAnsi="Arial"/>
                <w:sz w:val="18"/>
              </w:rPr>
              <w:t>Zimbabwe</w:t>
            </w:r>
          </w:p>
        </w:tc>
        <w:tc>
          <w:tcPr>
            <w:tcW w:w="5888" w:type="dxa"/>
            <w:tcBorders>
              <w:top w:val="nil"/>
              <w:left w:val="single" w:sz="2" w:space="0" w:color="808080"/>
              <w:bottom w:val="single" w:sz="6" w:space="0" w:color="808080"/>
              <w:right w:val="single" w:sz="6" w:space="0" w:color="808080"/>
            </w:tcBorders>
            <w:tcMar>
              <w:top w:w="60" w:type="dxa"/>
              <w:left w:w="60" w:type="dxa"/>
              <w:bottom w:w="60" w:type="dxa"/>
              <w:right w:w="60" w:type="dxa"/>
            </w:tcMar>
          </w:tcPr>
          <w:p w14:paraId="5725FF2D" w14:textId="77777777" w:rsidR="00FD111D" w:rsidRPr="00A707A6" w:rsidRDefault="00FD111D">
            <w:pPr>
              <w:pStyle w:val="TableContents"/>
              <w:spacing w:after="0"/>
            </w:pPr>
            <w:proofErr w:type="gramStart"/>
            <w:r w:rsidRPr="00A707A6">
              <w:rPr>
                <w:rFonts w:ascii="Arial" w:hAnsi="Arial"/>
                <w:sz w:val="18"/>
              </w:rPr>
              <w:t>May,</w:t>
            </w:r>
            <w:proofErr w:type="gramEnd"/>
            <w:r w:rsidRPr="00A707A6">
              <w:rPr>
                <w:rFonts w:ascii="Arial" w:hAnsi="Arial"/>
                <w:sz w:val="18"/>
              </w:rPr>
              <w:t xml:space="preserve"> 2001 - Jul, 2001 </w:t>
            </w:r>
          </w:p>
        </w:tc>
      </w:tr>
    </w:tbl>
    <w:p w14:paraId="19300031" w14:textId="77777777" w:rsidR="00FD111D" w:rsidRDefault="00FD111D">
      <w:pPr>
        <w:pStyle w:val="TextBody"/>
      </w:pPr>
    </w:p>
    <w:p w14:paraId="61841F5B" w14:textId="77777777" w:rsidR="00FD111D" w:rsidRDefault="00FD111D">
      <w:pPr>
        <w:pStyle w:val="TextBody"/>
        <w:sectPr w:rsidR="00FD111D">
          <w:type w:val="continuous"/>
          <w:pgSz w:w="11906" w:h="16838"/>
          <w:pgMar w:top="567" w:right="567" w:bottom="567" w:left="1134" w:header="720" w:footer="720" w:gutter="0"/>
          <w:cols w:space="720"/>
          <w:formProt w:val="0"/>
          <w:noEndnote/>
        </w:sectPr>
      </w:pPr>
    </w:p>
    <w:p w14:paraId="24B3D1CF" w14:textId="77777777" w:rsidR="00FD111D" w:rsidRDefault="00FD111D">
      <w:pPr>
        <w:pStyle w:val="TextBody"/>
        <w:spacing w:after="0"/>
      </w:pPr>
      <w:r>
        <w:lastRenderedPageBreak/>
        <w:t xml:space="preserve"> </w:t>
      </w:r>
    </w:p>
    <w:tbl>
      <w:tblPr>
        <w:tblW w:w="0" w:type="auto"/>
        <w:jc w:val="center"/>
        <w:tblLayout w:type="fixed"/>
        <w:tblCellMar>
          <w:left w:w="0" w:type="dxa"/>
          <w:right w:w="0" w:type="dxa"/>
        </w:tblCellMar>
        <w:tblLook w:val="0000" w:firstRow="0" w:lastRow="0" w:firstColumn="0" w:lastColumn="0" w:noHBand="0" w:noVBand="0"/>
      </w:tblPr>
      <w:tblGrid>
        <w:gridCol w:w="9000"/>
      </w:tblGrid>
      <w:tr w:rsidR="00FD111D" w:rsidRPr="00A707A6" w14:paraId="79F9E253" w14:textId="77777777">
        <w:trPr>
          <w:jc w:val="center"/>
        </w:trPr>
        <w:tc>
          <w:tcPr>
            <w:tcW w:w="9000" w:type="dxa"/>
            <w:tcBorders>
              <w:top w:val="nil"/>
              <w:left w:val="nil"/>
              <w:bottom w:val="nil"/>
              <w:right w:val="nil"/>
            </w:tcBorders>
            <w:tcMar>
              <w:top w:w="60" w:type="dxa"/>
              <w:left w:w="60" w:type="dxa"/>
              <w:bottom w:w="60" w:type="dxa"/>
              <w:right w:w="60" w:type="dxa"/>
            </w:tcMar>
          </w:tcPr>
          <w:p w14:paraId="2184AD52" w14:textId="77777777" w:rsidR="00FD111D" w:rsidRPr="00A707A6" w:rsidRDefault="00FD111D">
            <w:pPr>
              <w:pStyle w:val="TableContents"/>
              <w:spacing w:after="0"/>
            </w:pPr>
            <w:r w:rsidRPr="00A707A6">
              <w:rPr>
                <w:rFonts w:ascii="Arial" w:hAnsi="Arial"/>
                <w:sz w:val="18"/>
              </w:rPr>
              <w:t>Professional experience:</w:t>
            </w:r>
          </w:p>
        </w:tc>
      </w:tr>
    </w:tbl>
    <w:p w14:paraId="026C8B8F" w14:textId="77777777" w:rsidR="00FD111D" w:rsidRDefault="00FD111D">
      <w:pPr>
        <w:pStyle w:val="TextBody"/>
        <w:spacing w:after="0"/>
      </w:pPr>
    </w:p>
    <w:tbl>
      <w:tblPr>
        <w:tblW w:w="0" w:type="auto"/>
        <w:tblInd w:w="60" w:type="dxa"/>
        <w:tblLayout w:type="fixed"/>
        <w:tblCellMar>
          <w:left w:w="0" w:type="dxa"/>
          <w:right w:w="0" w:type="dxa"/>
        </w:tblCellMar>
        <w:tblLook w:val="0000" w:firstRow="0" w:lastRow="0" w:firstColumn="0" w:lastColumn="0" w:noHBand="0" w:noVBand="0"/>
      </w:tblPr>
      <w:tblGrid>
        <w:gridCol w:w="1592"/>
        <w:gridCol w:w="1581"/>
        <w:gridCol w:w="1741"/>
        <w:gridCol w:w="1604"/>
        <w:gridCol w:w="6982"/>
      </w:tblGrid>
      <w:tr w:rsidR="00FD111D" w:rsidRPr="00A707A6" w14:paraId="6C53EEC2" w14:textId="77777777">
        <w:tc>
          <w:tcPr>
            <w:tcW w:w="1592" w:type="dxa"/>
            <w:tcBorders>
              <w:top w:val="single" w:sz="6" w:space="0" w:color="808080"/>
              <w:left w:val="single" w:sz="6" w:space="0" w:color="808080"/>
              <w:bottom w:val="single" w:sz="2" w:space="0" w:color="808080"/>
              <w:right w:val="single" w:sz="6" w:space="0" w:color="808080"/>
            </w:tcBorders>
            <w:shd w:val="clear" w:color="auto" w:fill="F6F6F6"/>
            <w:tcMar>
              <w:top w:w="60" w:type="dxa"/>
              <w:left w:w="60" w:type="dxa"/>
              <w:bottom w:w="60" w:type="dxa"/>
              <w:right w:w="60" w:type="dxa"/>
            </w:tcMar>
          </w:tcPr>
          <w:p w14:paraId="193294BD" w14:textId="77777777" w:rsidR="00FD111D" w:rsidRPr="00A707A6" w:rsidRDefault="00FD111D">
            <w:pPr>
              <w:pStyle w:val="TextBodytitle-font"/>
              <w:suppressLineNumbers/>
              <w:spacing w:after="0"/>
              <w:jc w:val="left"/>
              <w:rPr>
                <w:rFonts w:ascii="Liberation Serif" w:cs="Times New Roman"/>
                <w:bCs w:val="0"/>
                <w:sz w:val="24"/>
                <w:szCs w:val="24"/>
              </w:rPr>
            </w:pPr>
            <w:r w:rsidRPr="00A707A6">
              <w:rPr>
                <w:rFonts w:hAnsi="Arial" w:cs="Times New Roman"/>
                <w:bCs w:val="0"/>
                <w:szCs w:val="24"/>
              </w:rPr>
              <w:t>Date from - Date to</w:t>
            </w:r>
          </w:p>
        </w:tc>
        <w:tc>
          <w:tcPr>
            <w:tcW w:w="1581" w:type="dxa"/>
            <w:tcBorders>
              <w:top w:val="single" w:sz="6" w:space="0" w:color="808080"/>
              <w:left w:val="single" w:sz="2" w:space="0" w:color="808080"/>
              <w:bottom w:val="single" w:sz="2" w:space="0" w:color="808080"/>
              <w:right w:val="single" w:sz="6" w:space="0" w:color="808080"/>
            </w:tcBorders>
            <w:shd w:val="clear" w:color="auto" w:fill="F6F6F6"/>
            <w:tcMar>
              <w:top w:w="60" w:type="dxa"/>
              <w:left w:w="60" w:type="dxa"/>
              <w:bottom w:w="60" w:type="dxa"/>
              <w:right w:w="60" w:type="dxa"/>
            </w:tcMar>
          </w:tcPr>
          <w:p w14:paraId="4480DB72" w14:textId="77777777" w:rsidR="00FD111D" w:rsidRPr="00A707A6" w:rsidRDefault="00FD111D">
            <w:pPr>
              <w:pStyle w:val="TextBodytitle-font"/>
              <w:suppressLineNumbers/>
              <w:spacing w:after="0"/>
              <w:jc w:val="left"/>
              <w:rPr>
                <w:rFonts w:ascii="Liberation Serif" w:cs="Times New Roman"/>
                <w:bCs w:val="0"/>
                <w:sz w:val="24"/>
                <w:szCs w:val="24"/>
              </w:rPr>
            </w:pPr>
            <w:r w:rsidRPr="00A707A6">
              <w:rPr>
                <w:rFonts w:hAnsi="Arial" w:cs="Times New Roman"/>
                <w:bCs w:val="0"/>
                <w:szCs w:val="24"/>
              </w:rPr>
              <w:t>Location</w:t>
            </w:r>
          </w:p>
        </w:tc>
        <w:tc>
          <w:tcPr>
            <w:tcW w:w="1741" w:type="dxa"/>
            <w:tcBorders>
              <w:top w:val="single" w:sz="6" w:space="0" w:color="808080"/>
              <w:left w:val="single" w:sz="2" w:space="0" w:color="808080"/>
              <w:bottom w:val="single" w:sz="2" w:space="0" w:color="808080"/>
              <w:right w:val="single" w:sz="6" w:space="0" w:color="808080"/>
            </w:tcBorders>
            <w:shd w:val="clear" w:color="auto" w:fill="F6F6F6"/>
            <w:tcMar>
              <w:top w:w="60" w:type="dxa"/>
              <w:left w:w="60" w:type="dxa"/>
              <w:bottom w:w="60" w:type="dxa"/>
              <w:right w:w="60" w:type="dxa"/>
            </w:tcMar>
          </w:tcPr>
          <w:p w14:paraId="1E6F8B85" w14:textId="77777777" w:rsidR="00FD111D" w:rsidRPr="00A707A6" w:rsidRDefault="00FD111D">
            <w:pPr>
              <w:pStyle w:val="TextBodytitle-font"/>
              <w:suppressLineNumbers/>
              <w:spacing w:after="0"/>
              <w:jc w:val="left"/>
              <w:rPr>
                <w:rFonts w:ascii="Liberation Serif" w:cs="Times New Roman"/>
                <w:bCs w:val="0"/>
                <w:sz w:val="24"/>
                <w:szCs w:val="24"/>
              </w:rPr>
            </w:pPr>
            <w:r w:rsidRPr="00A707A6">
              <w:rPr>
                <w:rFonts w:hAnsi="Arial" w:cs="Times New Roman"/>
                <w:bCs w:val="0"/>
                <w:szCs w:val="24"/>
              </w:rPr>
              <w:t>Company / reference person¹ (name &amp; contact details)</w:t>
            </w:r>
          </w:p>
        </w:tc>
        <w:tc>
          <w:tcPr>
            <w:tcW w:w="1604" w:type="dxa"/>
            <w:tcBorders>
              <w:top w:val="single" w:sz="6" w:space="0" w:color="808080"/>
              <w:left w:val="single" w:sz="2" w:space="0" w:color="808080"/>
              <w:bottom w:val="single" w:sz="2" w:space="0" w:color="808080"/>
              <w:right w:val="single" w:sz="6" w:space="0" w:color="808080"/>
            </w:tcBorders>
            <w:shd w:val="clear" w:color="auto" w:fill="F6F6F6"/>
            <w:tcMar>
              <w:top w:w="60" w:type="dxa"/>
              <w:left w:w="60" w:type="dxa"/>
              <w:bottom w:w="60" w:type="dxa"/>
              <w:right w:w="60" w:type="dxa"/>
            </w:tcMar>
          </w:tcPr>
          <w:p w14:paraId="38481E65" w14:textId="77777777" w:rsidR="00FD111D" w:rsidRPr="00A707A6" w:rsidRDefault="00FD111D">
            <w:pPr>
              <w:pStyle w:val="TextBodytitle-font"/>
              <w:suppressLineNumbers/>
              <w:spacing w:after="0"/>
              <w:jc w:val="left"/>
              <w:rPr>
                <w:rFonts w:ascii="Liberation Serif" w:cs="Times New Roman"/>
                <w:bCs w:val="0"/>
                <w:sz w:val="24"/>
                <w:szCs w:val="24"/>
              </w:rPr>
            </w:pPr>
            <w:r w:rsidRPr="00A707A6">
              <w:rPr>
                <w:rFonts w:hAnsi="Arial" w:cs="Times New Roman"/>
                <w:bCs w:val="0"/>
                <w:szCs w:val="24"/>
              </w:rPr>
              <w:t>Position</w:t>
            </w:r>
          </w:p>
        </w:tc>
        <w:tc>
          <w:tcPr>
            <w:tcW w:w="6982" w:type="dxa"/>
            <w:tcBorders>
              <w:top w:val="single" w:sz="6" w:space="0" w:color="808080"/>
              <w:left w:val="single" w:sz="2" w:space="0" w:color="808080"/>
              <w:bottom w:val="single" w:sz="2" w:space="0" w:color="808080"/>
              <w:right w:val="single" w:sz="6" w:space="0" w:color="808080"/>
            </w:tcBorders>
            <w:shd w:val="clear" w:color="auto" w:fill="F6F6F6"/>
            <w:tcMar>
              <w:top w:w="60" w:type="dxa"/>
              <w:left w:w="60" w:type="dxa"/>
              <w:bottom w:w="60" w:type="dxa"/>
              <w:right w:w="60" w:type="dxa"/>
            </w:tcMar>
          </w:tcPr>
          <w:p w14:paraId="41C2E18E" w14:textId="77777777" w:rsidR="00FD111D" w:rsidRPr="00A707A6" w:rsidRDefault="00FD111D">
            <w:pPr>
              <w:pStyle w:val="TextBodytitle-font"/>
              <w:suppressLineNumbers/>
              <w:spacing w:after="0"/>
              <w:jc w:val="left"/>
              <w:rPr>
                <w:rFonts w:ascii="Liberation Serif" w:cs="Times New Roman"/>
                <w:bCs w:val="0"/>
                <w:sz w:val="24"/>
                <w:szCs w:val="24"/>
              </w:rPr>
            </w:pPr>
            <w:r w:rsidRPr="00A707A6">
              <w:rPr>
                <w:rFonts w:hAnsi="Arial" w:cs="Times New Roman"/>
                <w:bCs w:val="0"/>
                <w:szCs w:val="24"/>
              </w:rPr>
              <w:t>Description</w:t>
            </w:r>
          </w:p>
        </w:tc>
      </w:tr>
      <w:tr w:rsidR="00FD111D" w:rsidRPr="00A707A6" w14:paraId="225542C4" w14:textId="77777777">
        <w:tc>
          <w:tcPr>
            <w:tcW w:w="1592" w:type="dxa"/>
            <w:tcBorders>
              <w:top w:val="nil"/>
              <w:left w:val="single" w:sz="6" w:space="0" w:color="808080"/>
              <w:bottom w:val="single" w:sz="2" w:space="0" w:color="808080"/>
              <w:right w:val="single" w:sz="6" w:space="0" w:color="808080"/>
            </w:tcBorders>
            <w:tcMar>
              <w:top w:w="60" w:type="dxa"/>
              <w:left w:w="60" w:type="dxa"/>
              <w:bottom w:w="60" w:type="dxa"/>
              <w:right w:w="60" w:type="dxa"/>
            </w:tcMar>
          </w:tcPr>
          <w:p w14:paraId="6AFB7113" w14:textId="77777777" w:rsidR="00FD111D" w:rsidRPr="00A707A6" w:rsidRDefault="00FD111D">
            <w:pPr>
              <w:pStyle w:val="TableContents"/>
              <w:spacing w:after="0"/>
            </w:pPr>
            <w:proofErr w:type="gramStart"/>
            <w:r w:rsidRPr="00A707A6">
              <w:rPr>
                <w:rFonts w:ascii="Arial" w:hAnsi="Arial"/>
                <w:sz w:val="18"/>
              </w:rPr>
              <w:t>Mar,</w:t>
            </w:r>
            <w:proofErr w:type="gramEnd"/>
            <w:r w:rsidRPr="00A707A6">
              <w:rPr>
                <w:rFonts w:ascii="Arial" w:hAnsi="Arial"/>
                <w:sz w:val="18"/>
              </w:rPr>
              <w:t xml:space="preserve"> 2020 - </w:t>
            </w:r>
            <w:r w:rsidRPr="00A707A6">
              <w:rPr>
                <w:rFonts w:ascii="Arial" w:hAnsi="Arial"/>
                <w:sz w:val="18"/>
              </w:rPr>
              <w:br/>
              <w:t xml:space="preserve">Ongoing </w:t>
            </w:r>
          </w:p>
        </w:tc>
        <w:tc>
          <w:tcPr>
            <w:tcW w:w="158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4B2DD59F" w14:textId="77777777" w:rsidR="00FD111D" w:rsidRPr="00A707A6" w:rsidRDefault="00FD111D">
            <w:pPr>
              <w:pStyle w:val="TableContents"/>
              <w:spacing w:after="0"/>
            </w:pPr>
            <w:r w:rsidRPr="00A707A6">
              <w:rPr>
                <w:rFonts w:ascii="Arial" w:hAnsi="Arial"/>
                <w:sz w:val="18"/>
              </w:rPr>
              <w:t>Ghana</w:t>
            </w:r>
          </w:p>
        </w:tc>
        <w:tc>
          <w:tcPr>
            <w:tcW w:w="174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38690802" w14:textId="6E53065C" w:rsidR="00FD111D" w:rsidRPr="00A707A6" w:rsidRDefault="00FD111D">
            <w:pPr>
              <w:pStyle w:val="TableContents"/>
              <w:spacing w:after="0"/>
            </w:pPr>
            <w:r w:rsidRPr="00A707A6">
              <w:rPr>
                <w:rFonts w:ascii="Arial" w:hAnsi="Arial"/>
                <w:sz w:val="18"/>
              </w:rPr>
              <w:t>Ipas</w:t>
            </w:r>
            <w:r w:rsidR="00C5797B" w:rsidRPr="00A707A6">
              <w:rPr>
                <w:rFonts w:ascii="Arial" w:hAnsi="Arial"/>
                <w:sz w:val="18"/>
                <w:lang w:val="en-US"/>
              </w:rPr>
              <w:t xml:space="preserve"> NC</w:t>
            </w:r>
            <w:r w:rsidR="00CA490A" w:rsidRPr="00A707A6">
              <w:rPr>
                <w:rFonts w:ascii="Arial" w:hAnsi="Arial"/>
                <w:sz w:val="18"/>
                <w:lang w:val="en-US"/>
              </w:rPr>
              <w:t xml:space="preserve"> (USA)</w:t>
            </w:r>
            <w:r w:rsidRPr="00A707A6">
              <w:rPr>
                <w:rFonts w:ascii="Arial" w:hAnsi="Arial"/>
                <w:sz w:val="18"/>
              </w:rPr>
              <w:t xml:space="preserve"> </w:t>
            </w:r>
          </w:p>
        </w:tc>
        <w:tc>
          <w:tcPr>
            <w:tcW w:w="1604"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30650700" w14:textId="77777777" w:rsidR="00FD111D" w:rsidRPr="00A707A6" w:rsidRDefault="00FD111D">
            <w:pPr>
              <w:pStyle w:val="TableContents"/>
              <w:spacing w:after="0"/>
            </w:pPr>
            <w:r w:rsidRPr="00A707A6">
              <w:rPr>
                <w:rFonts w:ascii="Arial" w:hAnsi="Arial"/>
                <w:sz w:val="18"/>
              </w:rPr>
              <w:t xml:space="preserve">Research </w:t>
            </w:r>
            <w:r w:rsidR="00CA490A" w:rsidRPr="00A707A6">
              <w:rPr>
                <w:rFonts w:ascii="Arial" w:hAnsi="Arial"/>
                <w:sz w:val="18"/>
                <w:lang w:val="en-US"/>
              </w:rPr>
              <w:t xml:space="preserve">and Evaluation </w:t>
            </w:r>
            <w:r w:rsidRPr="00A707A6">
              <w:rPr>
                <w:rFonts w:ascii="Arial" w:hAnsi="Arial"/>
                <w:sz w:val="18"/>
              </w:rPr>
              <w:t>Consultant</w:t>
            </w:r>
          </w:p>
        </w:tc>
        <w:tc>
          <w:tcPr>
            <w:tcW w:w="6982"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36712F44" w14:textId="2105D899" w:rsidR="00FD111D" w:rsidRDefault="00FD111D">
            <w:pPr>
              <w:pStyle w:val="TableContents"/>
              <w:rPr>
                <w:rFonts w:ascii="Arial" w:hAnsi="Arial"/>
                <w:sz w:val="18"/>
              </w:rPr>
            </w:pPr>
            <w:r w:rsidRPr="00A707A6">
              <w:rPr>
                <w:rFonts w:ascii="Arial" w:hAnsi="Arial"/>
                <w:sz w:val="18"/>
              </w:rPr>
              <w:t>Research Coordination, Monitoring, Evaluation and Research using both quantitative and qualitative approaches in impact assessment/measurement of health and Socio-economic interventions</w:t>
            </w:r>
            <w:r w:rsidR="008B67CC">
              <w:rPr>
                <w:rFonts w:ascii="Arial" w:hAnsi="Arial"/>
                <w:sz w:val="18"/>
                <w:lang w:val="en-US"/>
              </w:rPr>
              <w:t xml:space="preserve"> </w:t>
            </w:r>
            <w:proofErr w:type="spellStart"/>
            <w:r w:rsidR="008B67CC">
              <w:rPr>
                <w:rFonts w:ascii="Arial" w:hAnsi="Arial"/>
                <w:sz w:val="18"/>
                <w:lang w:val="en-US"/>
              </w:rPr>
              <w:t>eg.</w:t>
            </w:r>
            <w:proofErr w:type="spellEnd"/>
            <w:r w:rsidR="008B67CC">
              <w:rPr>
                <w:rFonts w:ascii="Arial" w:hAnsi="Arial"/>
                <w:sz w:val="18"/>
                <w:lang w:val="en-US"/>
              </w:rPr>
              <w:t xml:space="preserve"> Family Planning</w:t>
            </w:r>
            <w:r w:rsidRPr="00A707A6">
              <w:rPr>
                <w:rFonts w:ascii="Arial" w:hAnsi="Arial"/>
                <w:sz w:val="18"/>
              </w:rPr>
              <w:t>, Health systems and Community linkages analyses; Assessing health service data for programmatic decisions, Capacity building in impact evaluation; Field trips to monitor progress of data collection, implementation of projects and discussion with management of key stakeholders</w:t>
            </w:r>
            <w:r w:rsidR="00DE0B7E">
              <w:rPr>
                <w:rFonts w:ascii="Arial" w:hAnsi="Arial"/>
                <w:sz w:val="18"/>
                <w:lang w:val="en-US"/>
              </w:rPr>
              <w:t xml:space="preserve"> such as</w:t>
            </w:r>
            <w:r w:rsidR="00F7481E">
              <w:rPr>
                <w:rFonts w:ascii="Arial" w:hAnsi="Arial"/>
                <w:sz w:val="18"/>
                <w:lang w:val="en-US"/>
              </w:rPr>
              <w:t xml:space="preserve"> Directors and </w:t>
            </w:r>
            <w:r w:rsidR="00DE0B7E">
              <w:rPr>
                <w:rFonts w:ascii="Arial" w:hAnsi="Arial"/>
                <w:sz w:val="18"/>
                <w:lang w:val="en-US"/>
              </w:rPr>
              <w:t xml:space="preserve"> </w:t>
            </w:r>
            <w:r w:rsidR="00F7481E">
              <w:rPr>
                <w:rFonts w:ascii="Arial" w:hAnsi="Arial"/>
                <w:sz w:val="18"/>
                <w:lang w:val="en-US"/>
              </w:rPr>
              <w:t xml:space="preserve">program managers of NGOs, government authorities </w:t>
            </w:r>
            <w:proofErr w:type="spellStart"/>
            <w:r w:rsidR="00F7481E">
              <w:rPr>
                <w:rFonts w:ascii="Arial" w:hAnsi="Arial"/>
                <w:sz w:val="18"/>
                <w:lang w:val="en-US"/>
              </w:rPr>
              <w:t>etc</w:t>
            </w:r>
            <w:proofErr w:type="spellEnd"/>
            <w:r w:rsidR="00F7481E">
              <w:rPr>
                <w:rFonts w:ascii="Arial" w:hAnsi="Arial"/>
                <w:sz w:val="18"/>
                <w:lang w:val="en-US"/>
              </w:rPr>
              <w:t xml:space="preserve"> </w:t>
            </w:r>
            <w:r w:rsidRPr="00A707A6">
              <w:rPr>
                <w:rFonts w:ascii="Arial" w:hAnsi="Arial"/>
                <w:sz w:val="18"/>
              </w:rPr>
              <w:t>.</w:t>
            </w:r>
          </w:p>
          <w:p w14:paraId="2ECA4F69" w14:textId="3E5D9A99" w:rsidR="00DE0B7E" w:rsidRPr="00DE0B7E" w:rsidRDefault="00DE0B7E">
            <w:pPr>
              <w:pStyle w:val="TableContents"/>
              <w:rPr>
                <w:lang w:val="en-US"/>
              </w:rPr>
            </w:pPr>
            <w:r>
              <w:rPr>
                <w:rFonts w:ascii="Arial" w:hAnsi="Arial"/>
                <w:sz w:val="18"/>
                <w:lang w:val="en-US"/>
              </w:rPr>
              <w:t>Liaise with or engages government authorities on research/evaluation project implementation and results</w:t>
            </w:r>
          </w:p>
        </w:tc>
      </w:tr>
      <w:tr w:rsidR="00FD111D" w:rsidRPr="00A707A6" w14:paraId="2B08EF9C" w14:textId="77777777">
        <w:tc>
          <w:tcPr>
            <w:tcW w:w="1592" w:type="dxa"/>
            <w:tcBorders>
              <w:top w:val="nil"/>
              <w:left w:val="single" w:sz="6" w:space="0" w:color="808080"/>
              <w:bottom w:val="single" w:sz="2" w:space="0" w:color="808080"/>
              <w:right w:val="single" w:sz="6" w:space="0" w:color="808080"/>
            </w:tcBorders>
            <w:tcMar>
              <w:top w:w="60" w:type="dxa"/>
              <w:left w:w="60" w:type="dxa"/>
              <w:bottom w:w="60" w:type="dxa"/>
              <w:right w:w="60" w:type="dxa"/>
            </w:tcMar>
          </w:tcPr>
          <w:p w14:paraId="3BEF27F4" w14:textId="77777777" w:rsidR="00FD111D" w:rsidRPr="00A707A6" w:rsidRDefault="00FD111D">
            <w:pPr>
              <w:pStyle w:val="TableContents"/>
              <w:spacing w:after="0"/>
            </w:pPr>
            <w:r w:rsidRPr="00A707A6">
              <w:rPr>
                <w:rFonts w:ascii="Arial" w:hAnsi="Arial"/>
                <w:sz w:val="18"/>
              </w:rPr>
              <w:t xml:space="preserve">12 </w:t>
            </w:r>
            <w:proofErr w:type="gramStart"/>
            <w:r w:rsidRPr="00A707A6">
              <w:rPr>
                <w:rFonts w:ascii="Arial" w:hAnsi="Arial"/>
                <w:sz w:val="18"/>
              </w:rPr>
              <w:t>Dec,</w:t>
            </w:r>
            <w:proofErr w:type="gramEnd"/>
            <w:r w:rsidRPr="00A707A6">
              <w:rPr>
                <w:rFonts w:ascii="Arial" w:hAnsi="Arial"/>
                <w:sz w:val="18"/>
              </w:rPr>
              <w:t xml:space="preserve"> 2012 - </w:t>
            </w:r>
            <w:r w:rsidRPr="00A707A6">
              <w:rPr>
                <w:rFonts w:ascii="Arial" w:hAnsi="Arial"/>
                <w:sz w:val="18"/>
              </w:rPr>
              <w:br/>
              <w:t xml:space="preserve">29 Feb, 2020 </w:t>
            </w:r>
          </w:p>
        </w:tc>
        <w:tc>
          <w:tcPr>
            <w:tcW w:w="158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60DC91CE" w14:textId="77777777" w:rsidR="00FD111D" w:rsidRPr="00A707A6" w:rsidRDefault="00FD111D">
            <w:pPr>
              <w:pStyle w:val="TableContents"/>
              <w:spacing w:after="0"/>
            </w:pPr>
            <w:r w:rsidRPr="00A707A6">
              <w:rPr>
                <w:rFonts w:ascii="Arial" w:hAnsi="Arial"/>
                <w:sz w:val="18"/>
              </w:rPr>
              <w:t>Ghana</w:t>
            </w:r>
          </w:p>
        </w:tc>
        <w:tc>
          <w:tcPr>
            <w:tcW w:w="174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08D287B2" w14:textId="77777777" w:rsidR="00FD111D" w:rsidRPr="00A707A6" w:rsidRDefault="00FD111D">
            <w:pPr>
              <w:pStyle w:val="TableContents"/>
              <w:spacing w:after="0"/>
            </w:pPr>
            <w:r w:rsidRPr="00A707A6">
              <w:rPr>
                <w:rFonts w:ascii="Arial" w:hAnsi="Arial"/>
                <w:sz w:val="18"/>
              </w:rPr>
              <w:t xml:space="preserve">Ipas (Ghana) / - </w:t>
            </w:r>
          </w:p>
        </w:tc>
        <w:tc>
          <w:tcPr>
            <w:tcW w:w="1604"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0FAC74CF" w14:textId="77777777" w:rsidR="00FD111D" w:rsidRPr="00A707A6" w:rsidRDefault="00FD111D">
            <w:pPr>
              <w:pStyle w:val="TableContents"/>
              <w:spacing w:after="0"/>
            </w:pPr>
            <w:r w:rsidRPr="00A707A6">
              <w:rPr>
                <w:rFonts w:ascii="Arial" w:hAnsi="Arial"/>
                <w:sz w:val="18"/>
              </w:rPr>
              <w:t>Senior Research Monitory and Evaluation Advisor II</w:t>
            </w:r>
          </w:p>
        </w:tc>
        <w:tc>
          <w:tcPr>
            <w:tcW w:w="6982"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6609E511" w14:textId="6677CDB2" w:rsidR="00FD111D" w:rsidRPr="00A707A6" w:rsidRDefault="00FD111D">
            <w:pPr>
              <w:pStyle w:val="TableContents"/>
            </w:pPr>
            <w:r w:rsidRPr="00A707A6">
              <w:rPr>
                <w:rFonts w:ascii="Arial" w:hAnsi="Arial"/>
                <w:sz w:val="18"/>
              </w:rPr>
              <w:t xml:space="preserve">Manages and leads the Monitory, Research and Evaluation (R&amp;E) Unit of the organization. In charge of </w:t>
            </w:r>
            <w:r w:rsidR="00CA490A" w:rsidRPr="00A707A6">
              <w:rPr>
                <w:rFonts w:ascii="Arial" w:hAnsi="Arial"/>
                <w:sz w:val="18"/>
              </w:rPr>
              <w:t>innovation</w:t>
            </w:r>
            <w:r w:rsidR="00CA490A" w:rsidRPr="00A707A6">
              <w:rPr>
                <w:rFonts w:ascii="Arial" w:hAnsi="Arial"/>
                <w:sz w:val="18"/>
                <w:lang w:val="en-US"/>
              </w:rPr>
              <w:t>al</w:t>
            </w:r>
            <w:r w:rsidRPr="00A707A6">
              <w:rPr>
                <w:rFonts w:ascii="Arial" w:hAnsi="Arial"/>
                <w:sz w:val="18"/>
              </w:rPr>
              <w:t xml:space="preserve"> approaches in Data Analyses, Database and Geo-referencing, monitoring, research and evaluation of donor funded health intervention programs</w:t>
            </w:r>
            <w:r w:rsidR="008B67CC">
              <w:rPr>
                <w:rFonts w:ascii="Arial" w:hAnsi="Arial"/>
                <w:sz w:val="18"/>
                <w:lang w:val="en-US"/>
              </w:rPr>
              <w:t xml:space="preserve"> especially Family Planning </w:t>
            </w:r>
            <w:r w:rsidRPr="00A707A6">
              <w:rPr>
                <w:rFonts w:ascii="Arial" w:hAnsi="Arial"/>
                <w:sz w:val="18"/>
              </w:rPr>
              <w:t xml:space="preserve"> in communities, Private and public health</w:t>
            </w:r>
            <w:r w:rsidR="00926786" w:rsidRPr="00A707A6">
              <w:rPr>
                <w:rFonts w:ascii="Arial" w:hAnsi="Arial"/>
                <w:sz w:val="18"/>
                <w:lang w:val="en-US"/>
              </w:rPr>
              <w:t xml:space="preserve">/Ghana Health </w:t>
            </w:r>
            <w:r w:rsidRPr="00A707A6">
              <w:rPr>
                <w:rFonts w:ascii="Arial" w:hAnsi="Arial"/>
                <w:sz w:val="18"/>
              </w:rPr>
              <w:t>facilities in 14 out of 16 regions of Ghana; Technical advisor and a major decision maker of all research and evaluation projects. In charge of field activities</w:t>
            </w:r>
            <w:r w:rsidR="008B67CC">
              <w:rPr>
                <w:rFonts w:ascii="Arial" w:hAnsi="Arial"/>
                <w:sz w:val="18"/>
                <w:lang w:val="en-US"/>
              </w:rPr>
              <w:t xml:space="preserve">, In-depth Interviews, Focus group </w:t>
            </w:r>
            <w:proofErr w:type="gramStart"/>
            <w:r w:rsidR="008B67CC">
              <w:rPr>
                <w:rFonts w:ascii="Arial" w:hAnsi="Arial"/>
                <w:sz w:val="18"/>
                <w:lang w:val="en-US"/>
              </w:rPr>
              <w:t xml:space="preserve">discussions, </w:t>
            </w:r>
            <w:r w:rsidRPr="00A707A6">
              <w:rPr>
                <w:rFonts w:ascii="Arial" w:hAnsi="Arial"/>
                <w:sz w:val="18"/>
              </w:rPr>
              <w:t xml:space="preserve"> trips</w:t>
            </w:r>
            <w:proofErr w:type="gramEnd"/>
            <w:r w:rsidRPr="00A707A6">
              <w:rPr>
                <w:rFonts w:ascii="Arial" w:hAnsi="Arial"/>
                <w:sz w:val="18"/>
              </w:rPr>
              <w:t xml:space="preserve"> to monitor projects in the fields.</w:t>
            </w:r>
            <w:r w:rsidR="00CA490A" w:rsidRPr="00A707A6">
              <w:rPr>
                <w:rFonts w:ascii="Arial" w:hAnsi="Arial"/>
                <w:sz w:val="18"/>
                <w:lang w:val="en-US"/>
              </w:rPr>
              <w:t xml:space="preserve"> </w:t>
            </w:r>
            <w:r w:rsidRPr="00A707A6">
              <w:rPr>
                <w:rFonts w:ascii="Arial" w:hAnsi="Arial"/>
                <w:sz w:val="18"/>
              </w:rPr>
              <w:t xml:space="preserve"> </w:t>
            </w:r>
          </w:p>
          <w:p w14:paraId="24A59C09" w14:textId="524D94CA" w:rsidR="00FD111D" w:rsidRPr="00A707A6" w:rsidRDefault="00FD111D">
            <w:pPr>
              <w:pStyle w:val="TableContents"/>
            </w:pPr>
            <w:r w:rsidRPr="00A707A6">
              <w:rPr>
                <w:rFonts w:ascii="Arial" w:hAnsi="Arial"/>
                <w:sz w:val="18"/>
              </w:rPr>
              <w:t xml:space="preserve">Principal Investigator for research projects; In charge </w:t>
            </w:r>
            <w:r w:rsidR="00CA490A" w:rsidRPr="00A707A6">
              <w:rPr>
                <w:rFonts w:ascii="Arial" w:hAnsi="Arial"/>
                <w:sz w:val="18"/>
                <w:lang w:val="en-US"/>
              </w:rPr>
              <w:t xml:space="preserve">of </w:t>
            </w:r>
            <w:r w:rsidRPr="00A707A6">
              <w:rPr>
                <w:rFonts w:ascii="Arial" w:hAnsi="Arial"/>
                <w:sz w:val="18"/>
              </w:rPr>
              <w:t xml:space="preserve">getting IRB/ERC approval Impact evaluation projects </w:t>
            </w:r>
            <w:r w:rsidR="00A962E7">
              <w:rPr>
                <w:rFonts w:ascii="Arial" w:hAnsi="Arial"/>
                <w:sz w:val="18"/>
                <w:lang w:val="en-US"/>
              </w:rPr>
              <w:t>interview/</w:t>
            </w:r>
            <w:r w:rsidRPr="00A707A6">
              <w:rPr>
                <w:rFonts w:ascii="Arial" w:hAnsi="Arial"/>
                <w:sz w:val="18"/>
              </w:rPr>
              <w:t xml:space="preserve">survey tool and general study </w:t>
            </w:r>
            <w:proofErr w:type="gramStart"/>
            <w:r w:rsidRPr="00A707A6">
              <w:rPr>
                <w:rFonts w:ascii="Arial" w:hAnsi="Arial"/>
                <w:sz w:val="18"/>
              </w:rPr>
              <w:t>design;</w:t>
            </w:r>
            <w:proofErr w:type="gramEnd"/>
          </w:p>
          <w:p w14:paraId="005FDD77" w14:textId="77777777" w:rsidR="00FD111D" w:rsidRPr="00A707A6" w:rsidRDefault="00FD111D">
            <w:pPr>
              <w:pStyle w:val="TableContents"/>
            </w:pPr>
            <w:r w:rsidRPr="00A707A6">
              <w:rPr>
                <w:rFonts w:ascii="Arial" w:hAnsi="Arial"/>
                <w:sz w:val="18"/>
              </w:rPr>
              <w:t xml:space="preserve">Manages the financial budget of R&amp;E unit of the organization.; Coaching Masters students in quantitative and qualitative </w:t>
            </w:r>
            <w:proofErr w:type="gramStart"/>
            <w:r w:rsidRPr="00A707A6">
              <w:rPr>
                <w:rFonts w:ascii="Arial" w:hAnsi="Arial"/>
                <w:sz w:val="18"/>
              </w:rPr>
              <w:t>approaches;</w:t>
            </w:r>
            <w:proofErr w:type="gramEnd"/>
          </w:p>
          <w:p w14:paraId="4288E537" w14:textId="77777777" w:rsidR="004A5387" w:rsidRDefault="00FD111D">
            <w:pPr>
              <w:pStyle w:val="TableContents"/>
              <w:rPr>
                <w:rFonts w:ascii="Arial" w:hAnsi="Arial"/>
                <w:sz w:val="18"/>
                <w:lang w:val="en-US"/>
              </w:rPr>
            </w:pPr>
            <w:r w:rsidRPr="00A707A6">
              <w:rPr>
                <w:rFonts w:ascii="Arial" w:hAnsi="Arial"/>
                <w:sz w:val="18"/>
              </w:rPr>
              <w:t xml:space="preserve">Oversee </w:t>
            </w:r>
            <w:r w:rsidR="00CA490A" w:rsidRPr="00A707A6">
              <w:rPr>
                <w:rFonts w:ascii="Arial" w:hAnsi="Arial"/>
                <w:sz w:val="18"/>
              </w:rPr>
              <w:t>quantitative</w:t>
            </w:r>
            <w:r w:rsidRPr="00A707A6">
              <w:rPr>
                <w:rFonts w:ascii="Arial" w:hAnsi="Arial"/>
                <w:sz w:val="18"/>
              </w:rPr>
              <w:t xml:space="preserve"> </w:t>
            </w:r>
            <w:r w:rsidR="00A962E7">
              <w:rPr>
                <w:rFonts w:ascii="Arial" w:hAnsi="Arial"/>
                <w:sz w:val="18"/>
                <w:lang w:val="en-US"/>
              </w:rPr>
              <w:t xml:space="preserve">and qualitative </w:t>
            </w:r>
            <w:r w:rsidRPr="00A707A6">
              <w:rPr>
                <w:rFonts w:ascii="Arial" w:hAnsi="Arial"/>
                <w:sz w:val="18"/>
              </w:rPr>
              <w:t>approaches of evaluation</w:t>
            </w:r>
            <w:r w:rsidR="00A962E7">
              <w:rPr>
                <w:rFonts w:ascii="Arial" w:hAnsi="Arial"/>
                <w:sz w:val="18"/>
                <w:lang w:val="en-US"/>
              </w:rPr>
              <w:t>/assessment</w:t>
            </w:r>
            <w:r w:rsidRPr="00A707A6">
              <w:rPr>
                <w:rFonts w:ascii="Arial" w:hAnsi="Arial"/>
                <w:sz w:val="18"/>
              </w:rPr>
              <w:t xml:space="preserve">, sampling, literature review, statistical and econometric </w:t>
            </w:r>
            <w:r w:rsidR="00CA490A" w:rsidRPr="00A707A6">
              <w:rPr>
                <w:rFonts w:ascii="Arial" w:hAnsi="Arial"/>
                <w:sz w:val="18"/>
              </w:rPr>
              <w:t>modelling</w:t>
            </w:r>
            <w:r w:rsidRPr="00A707A6">
              <w:rPr>
                <w:rFonts w:ascii="Arial" w:hAnsi="Arial"/>
                <w:sz w:val="18"/>
              </w:rPr>
              <w:t>, data analyses, report writing and presentation of result</w:t>
            </w:r>
            <w:r w:rsidR="004A5387">
              <w:rPr>
                <w:rFonts w:ascii="Arial" w:hAnsi="Arial"/>
                <w:sz w:val="18"/>
                <w:lang w:val="en-US"/>
              </w:rPr>
              <w:t>s</w:t>
            </w:r>
          </w:p>
          <w:p w14:paraId="00090468" w14:textId="4D877B88" w:rsidR="004A5387" w:rsidRPr="00DE0B7E" w:rsidRDefault="004A5387">
            <w:pPr>
              <w:pStyle w:val="TableContents"/>
              <w:rPr>
                <w:rFonts w:ascii="Arial" w:hAnsi="Arial"/>
                <w:sz w:val="18"/>
              </w:rPr>
            </w:pPr>
            <w:r>
              <w:rPr>
                <w:rFonts w:ascii="Arial" w:hAnsi="Arial"/>
                <w:sz w:val="18"/>
                <w:lang w:val="en-US"/>
              </w:rPr>
              <w:t xml:space="preserve">Engages </w:t>
            </w:r>
            <w:r w:rsidR="00F7481E">
              <w:rPr>
                <w:rFonts w:ascii="Arial" w:hAnsi="Arial"/>
                <w:sz w:val="18"/>
                <w:lang w:val="en-US"/>
              </w:rPr>
              <w:t xml:space="preserve">directors and program managers of </w:t>
            </w:r>
            <w:proofErr w:type="gramStart"/>
            <w:r w:rsidR="00F7481E">
              <w:rPr>
                <w:rFonts w:ascii="Arial" w:hAnsi="Arial"/>
                <w:sz w:val="18"/>
                <w:lang w:val="en-US"/>
              </w:rPr>
              <w:t>NGOS  as</w:t>
            </w:r>
            <w:proofErr w:type="gramEnd"/>
            <w:r w:rsidR="00F7481E">
              <w:rPr>
                <w:rFonts w:ascii="Arial" w:hAnsi="Arial"/>
                <w:sz w:val="18"/>
                <w:lang w:val="en-US"/>
              </w:rPr>
              <w:t xml:space="preserve"> well as </w:t>
            </w:r>
            <w:r>
              <w:rPr>
                <w:rFonts w:ascii="Arial" w:hAnsi="Arial"/>
                <w:sz w:val="18"/>
                <w:lang w:val="en-US"/>
              </w:rPr>
              <w:t>government authorities on research protocols, implementation and outputs</w:t>
            </w:r>
            <w:r w:rsidR="00DE0B7E">
              <w:rPr>
                <w:rFonts w:ascii="Arial" w:hAnsi="Arial"/>
                <w:sz w:val="18"/>
                <w:lang w:val="en-US"/>
              </w:rPr>
              <w:t>/results of evaluation/assessment projects</w:t>
            </w:r>
          </w:p>
          <w:p w14:paraId="70A94C43" w14:textId="50A8F0C1" w:rsidR="00FD111D" w:rsidRPr="00A962E7" w:rsidRDefault="00FD111D">
            <w:pPr>
              <w:pStyle w:val="TableContents"/>
              <w:rPr>
                <w:rFonts w:ascii="Arial" w:hAnsi="Arial"/>
                <w:sz w:val="18"/>
                <w:lang w:val="en-US"/>
              </w:rPr>
            </w:pPr>
            <w:r w:rsidRPr="00A707A6">
              <w:rPr>
                <w:rFonts w:ascii="Arial" w:hAnsi="Arial"/>
                <w:sz w:val="18"/>
              </w:rPr>
              <w:t xml:space="preserve">Lead author in </w:t>
            </w:r>
            <w:r w:rsidR="00A962E7">
              <w:rPr>
                <w:rFonts w:ascii="Arial" w:hAnsi="Arial"/>
                <w:sz w:val="18"/>
                <w:lang w:val="en-US"/>
              </w:rPr>
              <w:t xml:space="preserve">development of both qualitative and quantitative </w:t>
            </w:r>
            <w:r w:rsidRPr="00A707A6">
              <w:rPr>
                <w:rFonts w:ascii="Arial" w:hAnsi="Arial"/>
                <w:sz w:val="18"/>
              </w:rPr>
              <w:t>papers for publication and presentation at both local and international conferences;</w:t>
            </w:r>
            <w:r w:rsidR="00CA490A" w:rsidRPr="00A707A6">
              <w:rPr>
                <w:rFonts w:ascii="Arial" w:hAnsi="Arial"/>
                <w:sz w:val="18"/>
                <w:lang w:val="en-US"/>
              </w:rPr>
              <w:t xml:space="preserve"> </w:t>
            </w:r>
            <w:r w:rsidRPr="00A707A6">
              <w:rPr>
                <w:rFonts w:ascii="Arial" w:hAnsi="Arial"/>
                <w:sz w:val="18"/>
              </w:rPr>
              <w:t xml:space="preserve">Donors, key partners like </w:t>
            </w:r>
            <w:r w:rsidR="00CA490A" w:rsidRPr="00A707A6">
              <w:rPr>
                <w:rFonts w:ascii="Arial" w:hAnsi="Arial"/>
                <w:sz w:val="18"/>
                <w:lang w:val="en-US"/>
              </w:rPr>
              <w:t xml:space="preserve">the </w:t>
            </w:r>
            <w:r w:rsidRPr="00A707A6">
              <w:rPr>
                <w:rFonts w:ascii="Arial" w:hAnsi="Arial"/>
                <w:sz w:val="18"/>
              </w:rPr>
              <w:t>G</w:t>
            </w:r>
            <w:proofErr w:type="spellStart"/>
            <w:r w:rsidR="00CA490A" w:rsidRPr="00A707A6">
              <w:rPr>
                <w:rFonts w:ascii="Arial" w:hAnsi="Arial"/>
                <w:sz w:val="18"/>
                <w:lang w:val="en-US"/>
              </w:rPr>
              <w:t>over</w:t>
            </w:r>
            <w:r w:rsidR="00A962E7">
              <w:rPr>
                <w:rFonts w:ascii="Arial" w:hAnsi="Arial"/>
                <w:sz w:val="18"/>
                <w:lang w:val="en-US"/>
              </w:rPr>
              <w:t>n</w:t>
            </w:r>
            <w:r w:rsidRPr="00A707A6">
              <w:rPr>
                <w:rFonts w:ascii="Arial" w:hAnsi="Arial"/>
                <w:sz w:val="18"/>
              </w:rPr>
              <w:t>ment</w:t>
            </w:r>
            <w:proofErr w:type="spellEnd"/>
            <w:r w:rsidRPr="00A707A6">
              <w:rPr>
                <w:rFonts w:ascii="Arial" w:hAnsi="Arial"/>
                <w:sz w:val="18"/>
              </w:rPr>
              <w:t xml:space="preserve"> and NGOs.</w:t>
            </w:r>
          </w:p>
          <w:p w14:paraId="29DFA126" w14:textId="77777777" w:rsidR="00FD111D" w:rsidRPr="00A707A6" w:rsidRDefault="00FD111D">
            <w:pPr>
              <w:pStyle w:val="TableContents"/>
            </w:pPr>
            <w:r w:rsidRPr="00A707A6">
              <w:rPr>
                <w:rFonts w:ascii="Arial" w:hAnsi="Arial"/>
                <w:sz w:val="18"/>
              </w:rPr>
              <w:lastRenderedPageBreak/>
              <w:t>Lead author in development of proposals for funded projects, and donor reports.</w:t>
            </w:r>
          </w:p>
          <w:p w14:paraId="0335FD8F" w14:textId="77777777" w:rsidR="00FD111D" w:rsidRPr="00A707A6" w:rsidRDefault="00FD111D">
            <w:pPr>
              <w:pStyle w:val="TableContents"/>
            </w:pPr>
            <w:r w:rsidRPr="00A707A6">
              <w:rPr>
                <w:rFonts w:ascii="Arial" w:hAnsi="Arial"/>
                <w:sz w:val="18"/>
              </w:rPr>
              <w:t xml:space="preserve">In charge of consultant recruitment, </w:t>
            </w:r>
            <w:r w:rsidR="00CA490A" w:rsidRPr="00A707A6">
              <w:rPr>
                <w:rFonts w:ascii="Arial" w:hAnsi="Arial"/>
                <w:sz w:val="18"/>
              </w:rPr>
              <w:t>oversee</w:t>
            </w:r>
            <w:r w:rsidRPr="00A707A6">
              <w:rPr>
                <w:rFonts w:ascii="Arial" w:hAnsi="Arial"/>
                <w:sz w:val="18"/>
              </w:rPr>
              <w:t xml:space="preserve"> consultants; provide technical direction for Consultants, and review deliverables from consultants for final sign-off.</w:t>
            </w:r>
          </w:p>
          <w:p w14:paraId="494D06C1" w14:textId="77777777" w:rsidR="00FD111D" w:rsidRPr="00A707A6" w:rsidRDefault="00FD111D">
            <w:pPr>
              <w:pStyle w:val="TableContents"/>
            </w:pPr>
            <w:r w:rsidRPr="00A707A6">
              <w:rPr>
                <w:rFonts w:ascii="Arial" w:hAnsi="Arial"/>
                <w:sz w:val="18"/>
              </w:rPr>
              <w:t>Build capacity</w:t>
            </w:r>
            <w:r w:rsidR="00CA490A" w:rsidRPr="00A707A6">
              <w:rPr>
                <w:rFonts w:ascii="Arial" w:hAnsi="Arial"/>
                <w:sz w:val="18"/>
                <w:lang w:val="en-US"/>
              </w:rPr>
              <w:t xml:space="preserve"> </w:t>
            </w:r>
            <w:r w:rsidRPr="00A707A6">
              <w:rPr>
                <w:rFonts w:ascii="Arial" w:hAnsi="Arial"/>
                <w:sz w:val="18"/>
              </w:rPr>
              <w:t>o</w:t>
            </w:r>
            <w:r w:rsidR="00CA490A" w:rsidRPr="00A707A6">
              <w:rPr>
                <w:rFonts w:ascii="Arial" w:hAnsi="Arial"/>
                <w:sz w:val="18"/>
                <w:lang w:val="en-US"/>
              </w:rPr>
              <w:t xml:space="preserve"> staff and</w:t>
            </w:r>
            <w:r w:rsidRPr="00A707A6">
              <w:rPr>
                <w:rFonts w:ascii="Arial" w:hAnsi="Arial"/>
                <w:sz w:val="18"/>
              </w:rPr>
              <w:t xml:space="preserve"> partners, especially NGOs, Health providers, researchers and other </w:t>
            </w:r>
            <w:r w:rsidR="00CA490A" w:rsidRPr="00A707A6">
              <w:rPr>
                <w:rFonts w:ascii="Arial" w:hAnsi="Arial"/>
                <w:sz w:val="18"/>
              </w:rPr>
              <w:t>community-based</w:t>
            </w:r>
            <w:r w:rsidRPr="00A707A6">
              <w:rPr>
                <w:rFonts w:ascii="Arial" w:hAnsi="Arial"/>
                <w:sz w:val="18"/>
              </w:rPr>
              <w:t xml:space="preserve"> organisations that work with Ipas.</w:t>
            </w:r>
          </w:p>
        </w:tc>
      </w:tr>
      <w:tr w:rsidR="00FD111D" w:rsidRPr="00A707A6" w14:paraId="66B40182" w14:textId="77777777">
        <w:tc>
          <w:tcPr>
            <w:tcW w:w="1592" w:type="dxa"/>
            <w:tcBorders>
              <w:top w:val="nil"/>
              <w:left w:val="single" w:sz="6" w:space="0" w:color="808080"/>
              <w:bottom w:val="single" w:sz="2" w:space="0" w:color="808080"/>
              <w:right w:val="single" w:sz="6" w:space="0" w:color="808080"/>
            </w:tcBorders>
            <w:tcMar>
              <w:top w:w="60" w:type="dxa"/>
              <w:left w:w="60" w:type="dxa"/>
              <w:bottom w:w="60" w:type="dxa"/>
              <w:right w:w="60" w:type="dxa"/>
            </w:tcMar>
          </w:tcPr>
          <w:p w14:paraId="10DD07D2" w14:textId="77777777" w:rsidR="00FD111D" w:rsidRPr="00A707A6" w:rsidRDefault="00FD111D">
            <w:pPr>
              <w:pStyle w:val="TableContents"/>
              <w:spacing w:after="0"/>
            </w:pPr>
            <w:r w:rsidRPr="00A707A6">
              <w:rPr>
                <w:rFonts w:ascii="Arial" w:hAnsi="Arial"/>
                <w:sz w:val="18"/>
              </w:rPr>
              <w:lastRenderedPageBreak/>
              <w:t xml:space="preserve">01 </w:t>
            </w:r>
            <w:proofErr w:type="gramStart"/>
            <w:r w:rsidRPr="00A707A6">
              <w:rPr>
                <w:rFonts w:ascii="Arial" w:hAnsi="Arial"/>
                <w:sz w:val="18"/>
              </w:rPr>
              <w:t>Mar,</w:t>
            </w:r>
            <w:proofErr w:type="gramEnd"/>
            <w:r w:rsidRPr="00A707A6">
              <w:rPr>
                <w:rFonts w:ascii="Arial" w:hAnsi="Arial"/>
                <w:sz w:val="18"/>
              </w:rPr>
              <w:t xml:space="preserve"> 2012 - </w:t>
            </w:r>
            <w:r w:rsidRPr="00A707A6">
              <w:rPr>
                <w:rFonts w:ascii="Arial" w:hAnsi="Arial"/>
                <w:sz w:val="18"/>
              </w:rPr>
              <w:br/>
              <w:t xml:space="preserve">31 Jan, 2013 </w:t>
            </w:r>
          </w:p>
        </w:tc>
        <w:tc>
          <w:tcPr>
            <w:tcW w:w="158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0A81B618" w14:textId="77777777" w:rsidR="00FD111D" w:rsidRPr="00A707A6" w:rsidRDefault="00FD111D">
            <w:pPr>
              <w:pStyle w:val="TableContents"/>
              <w:spacing w:after="0"/>
            </w:pPr>
            <w:r w:rsidRPr="00A707A6">
              <w:rPr>
                <w:rFonts w:ascii="Arial" w:hAnsi="Arial"/>
                <w:sz w:val="18"/>
              </w:rPr>
              <w:t>South Africa</w:t>
            </w:r>
          </w:p>
        </w:tc>
        <w:tc>
          <w:tcPr>
            <w:tcW w:w="174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2D33700A" w14:textId="77777777" w:rsidR="00FD111D" w:rsidRPr="00A707A6" w:rsidRDefault="00FD111D">
            <w:pPr>
              <w:pStyle w:val="TableContents"/>
              <w:spacing w:after="0"/>
            </w:pPr>
            <w:r w:rsidRPr="00A707A6">
              <w:rPr>
                <w:rFonts w:ascii="Arial" w:hAnsi="Arial"/>
                <w:sz w:val="18"/>
              </w:rPr>
              <w:t xml:space="preserve">WITS University (University of the Witwatersrand) / - </w:t>
            </w:r>
          </w:p>
        </w:tc>
        <w:tc>
          <w:tcPr>
            <w:tcW w:w="1604"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295E07C0" w14:textId="77777777" w:rsidR="00FD111D" w:rsidRPr="00A707A6" w:rsidRDefault="00FD111D">
            <w:pPr>
              <w:pStyle w:val="TableContents"/>
              <w:spacing w:after="0"/>
            </w:pPr>
            <w:r w:rsidRPr="00A707A6">
              <w:rPr>
                <w:rFonts w:ascii="Arial" w:hAnsi="Arial"/>
                <w:sz w:val="18"/>
              </w:rPr>
              <w:t>Research Project manager</w:t>
            </w:r>
          </w:p>
        </w:tc>
        <w:tc>
          <w:tcPr>
            <w:tcW w:w="6982"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175C1B9B" w14:textId="77777777" w:rsidR="00FD111D" w:rsidRPr="00A707A6" w:rsidRDefault="00FD111D">
            <w:pPr>
              <w:pStyle w:val="TableContents"/>
            </w:pPr>
            <w:r w:rsidRPr="00A707A6">
              <w:rPr>
                <w:rFonts w:ascii="Arial" w:hAnsi="Arial"/>
                <w:sz w:val="18"/>
              </w:rPr>
              <w:t>Univ. of Witwatersrand/Medical Research Council -AHPU.</w:t>
            </w:r>
          </w:p>
          <w:p w14:paraId="0D2DBAAD" w14:textId="6277D5F7" w:rsidR="00F7481E" w:rsidRPr="00F7481E" w:rsidRDefault="00FD111D">
            <w:pPr>
              <w:pStyle w:val="TableContents"/>
              <w:rPr>
                <w:rFonts w:ascii="Arial" w:hAnsi="Arial"/>
                <w:sz w:val="18"/>
              </w:rPr>
            </w:pPr>
            <w:r w:rsidRPr="00A707A6">
              <w:rPr>
                <w:rFonts w:ascii="Arial" w:hAnsi="Arial"/>
                <w:sz w:val="18"/>
              </w:rPr>
              <w:t>In charge of running multi-country research and evaluation projects; Getting IRB approval; Manage Fieldwork</w:t>
            </w:r>
            <w:r w:rsidR="00A962E7">
              <w:rPr>
                <w:rFonts w:ascii="Arial" w:hAnsi="Arial"/>
                <w:sz w:val="18"/>
                <w:lang w:val="en-US"/>
              </w:rPr>
              <w:t xml:space="preserve"> including in-depth </w:t>
            </w:r>
            <w:proofErr w:type="gramStart"/>
            <w:r w:rsidR="00A962E7">
              <w:rPr>
                <w:rFonts w:ascii="Arial" w:hAnsi="Arial"/>
                <w:sz w:val="18"/>
                <w:lang w:val="en-US"/>
              </w:rPr>
              <w:t>interviews</w:t>
            </w:r>
            <w:r w:rsidRPr="00A707A6">
              <w:rPr>
                <w:rFonts w:ascii="Arial" w:hAnsi="Arial"/>
                <w:sz w:val="18"/>
              </w:rPr>
              <w:t>;</w:t>
            </w:r>
            <w:proofErr w:type="gramEnd"/>
          </w:p>
          <w:p w14:paraId="4B49BE4D" w14:textId="77777777" w:rsidR="00FD111D" w:rsidRPr="00A707A6" w:rsidRDefault="00FD111D">
            <w:pPr>
              <w:pStyle w:val="TableContents"/>
            </w:pPr>
            <w:r w:rsidRPr="00A707A6">
              <w:rPr>
                <w:rFonts w:ascii="Arial" w:hAnsi="Arial"/>
                <w:sz w:val="18"/>
              </w:rPr>
              <w:t>Conduct complex statistical analyses using big longitudinal data from the Health and Demographic surveillance system and other national surveys to produce research output in accredited journals and presentation to d</w:t>
            </w:r>
            <w:r w:rsidR="00CA66B9" w:rsidRPr="00A707A6">
              <w:rPr>
                <w:rFonts w:ascii="Arial" w:hAnsi="Arial"/>
                <w:sz w:val="18"/>
                <w:lang w:val="en-US"/>
              </w:rPr>
              <w:t>o</w:t>
            </w:r>
            <w:proofErr w:type="spellStart"/>
            <w:r w:rsidRPr="00A707A6">
              <w:rPr>
                <w:rFonts w:ascii="Arial" w:hAnsi="Arial"/>
                <w:sz w:val="18"/>
              </w:rPr>
              <w:t>nors</w:t>
            </w:r>
            <w:proofErr w:type="spellEnd"/>
            <w:r w:rsidRPr="00A707A6">
              <w:rPr>
                <w:rFonts w:ascii="Arial" w:hAnsi="Arial"/>
                <w:sz w:val="18"/>
              </w:rPr>
              <w:t xml:space="preserve"> and conferences.</w:t>
            </w:r>
          </w:p>
          <w:p w14:paraId="67165FFE" w14:textId="77777777" w:rsidR="00FD111D" w:rsidRPr="00A707A6" w:rsidRDefault="00FD111D">
            <w:pPr>
              <w:pStyle w:val="TableContents"/>
            </w:pPr>
            <w:r w:rsidRPr="00A707A6">
              <w:rPr>
                <w:rFonts w:ascii="Arial" w:hAnsi="Arial"/>
                <w:sz w:val="18"/>
              </w:rPr>
              <w:t>Th</w:t>
            </w:r>
            <w:r w:rsidR="00CA66B9" w:rsidRPr="00A707A6">
              <w:rPr>
                <w:rFonts w:ascii="Arial" w:hAnsi="Arial"/>
                <w:sz w:val="18"/>
                <w:lang w:val="en-US"/>
              </w:rPr>
              <w:t>e role</w:t>
            </w:r>
            <w:r w:rsidRPr="00A707A6">
              <w:rPr>
                <w:rFonts w:ascii="Arial" w:hAnsi="Arial"/>
                <w:sz w:val="18"/>
              </w:rPr>
              <w:t xml:space="preserve"> includes analysis of skill migration and health of those left behind; monitoring and evaluating health and socioeconomic intervention programs using cohort design and some cross sectional designs as well as secondary data analyses; sampling, survey tool design, </w:t>
            </w:r>
            <w:proofErr w:type="gramStart"/>
            <w:r w:rsidRPr="00A707A6">
              <w:rPr>
                <w:rFonts w:ascii="Arial" w:hAnsi="Arial"/>
                <w:sz w:val="18"/>
              </w:rPr>
              <w:t>Analyses .</w:t>
            </w:r>
            <w:proofErr w:type="gramEnd"/>
          </w:p>
          <w:p w14:paraId="606D932D" w14:textId="77777777" w:rsidR="00FD111D" w:rsidRPr="00A707A6" w:rsidRDefault="00FD111D">
            <w:pPr>
              <w:pStyle w:val="TableContents"/>
            </w:pPr>
            <w:r w:rsidRPr="00A707A6">
              <w:rPr>
                <w:rFonts w:ascii="Arial" w:hAnsi="Arial"/>
                <w:sz w:val="18"/>
              </w:rPr>
              <w:t>Coaching Masters students in quantitative analyses using Census data, DHS data, Labour force survey and Living Standard Survey. Link person to international Principal Investigators on technical as well as project management issues; Fund raising; Presented papers at local and international conferences, donors and key stakeholders.</w:t>
            </w:r>
          </w:p>
        </w:tc>
      </w:tr>
      <w:tr w:rsidR="00FD111D" w:rsidRPr="00A707A6" w14:paraId="0DE6B0BF" w14:textId="77777777">
        <w:tc>
          <w:tcPr>
            <w:tcW w:w="1592" w:type="dxa"/>
            <w:tcBorders>
              <w:top w:val="nil"/>
              <w:left w:val="single" w:sz="6" w:space="0" w:color="808080"/>
              <w:bottom w:val="single" w:sz="2" w:space="0" w:color="808080"/>
              <w:right w:val="single" w:sz="6" w:space="0" w:color="808080"/>
            </w:tcBorders>
            <w:tcMar>
              <w:top w:w="60" w:type="dxa"/>
              <w:left w:w="60" w:type="dxa"/>
              <w:bottom w:w="60" w:type="dxa"/>
              <w:right w:w="60" w:type="dxa"/>
            </w:tcMar>
          </w:tcPr>
          <w:p w14:paraId="22AAC21A" w14:textId="77777777" w:rsidR="00FD111D" w:rsidRPr="00A707A6" w:rsidRDefault="00FD111D">
            <w:pPr>
              <w:pStyle w:val="TableContents"/>
              <w:spacing w:after="0"/>
            </w:pPr>
            <w:r w:rsidRPr="00A707A6">
              <w:rPr>
                <w:rFonts w:ascii="Arial" w:hAnsi="Arial"/>
                <w:sz w:val="18"/>
              </w:rPr>
              <w:t xml:space="preserve">01 </w:t>
            </w:r>
            <w:proofErr w:type="gramStart"/>
            <w:r w:rsidRPr="00A707A6">
              <w:rPr>
                <w:rFonts w:ascii="Arial" w:hAnsi="Arial"/>
                <w:sz w:val="18"/>
              </w:rPr>
              <w:t>Jan,</w:t>
            </w:r>
            <w:proofErr w:type="gramEnd"/>
            <w:r w:rsidRPr="00A707A6">
              <w:rPr>
                <w:rFonts w:ascii="Arial" w:hAnsi="Arial"/>
                <w:sz w:val="18"/>
              </w:rPr>
              <w:t xml:space="preserve"> 2011 - </w:t>
            </w:r>
            <w:r w:rsidRPr="00A707A6">
              <w:rPr>
                <w:rFonts w:ascii="Arial" w:hAnsi="Arial"/>
                <w:sz w:val="18"/>
              </w:rPr>
              <w:br/>
              <w:t xml:space="preserve">Jun, 2011 </w:t>
            </w:r>
          </w:p>
        </w:tc>
        <w:tc>
          <w:tcPr>
            <w:tcW w:w="158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0BE52C2D" w14:textId="77777777" w:rsidR="00FD111D" w:rsidRPr="00A707A6" w:rsidRDefault="00FD111D">
            <w:pPr>
              <w:pStyle w:val="TableContents"/>
              <w:spacing w:after="0"/>
            </w:pPr>
            <w:r w:rsidRPr="00A707A6">
              <w:rPr>
                <w:rFonts w:ascii="Arial" w:hAnsi="Arial"/>
                <w:sz w:val="18"/>
              </w:rPr>
              <w:t>South Africa</w:t>
            </w:r>
          </w:p>
        </w:tc>
        <w:tc>
          <w:tcPr>
            <w:tcW w:w="174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71DC6DD2" w14:textId="77777777" w:rsidR="00FD111D" w:rsidRPr="00A707A6" w:rsidRDefault="00FD111D">
            <w:pPr>
              <w:pStyle w:val="TableContents"/>
              <w:spacing w:after="0"/>
            </w:pPr>
            <w:r w:rsidRPr="00A707A6">
              <w:rPr>
                <w:rFonts w:ascii="Arial" w:hAnsi="Arial"/>
                <w:sz w:val="18"/>
              </w:rPr>
              <w:t xml:space="preserve">WITS University (University of the Witwatersrand) / - </w:t>
            </w:r>
          </w:p>
        </w:tc>
        <w:tc>
          <w:tcPr>
            <w:tcW w:w="1604"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306E0953" w14:textId="77777777" w:rsidR="00FD111D" w:rsidRPr="00A707A6" w:rsidRDefault="00FD111D">
            <w:pPr>
              <w:pStyle w:val="TableContents"/>
              <w:spacing w:after="0"/>
            </w:pPr>
            <w:r w:rsidRPr="00A707A6">
              <w:rPr>
                <w:rFonts w:ascii="Arial" w:hAnsi="Arial"/>
                <w:sz w:val="18"/>
              </w:rPr>
              <w:t>Assistant Lecturer</w:t>
            </w:r>
          </w:p>
        </w:tc>
        <w:tc>
          <w:tcPr>
            <w:tcW w:w="6982"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08688EB2" w14:textId="77777777" w:rsidR="00FD111D" w:rsidRPr="00A707A6" w:rsidRDefault="00FD111D">
            <w:pPr>
              <w:pStyle w:val="TableContents"/>
            </w:pPr>
            <w:r w:rsidRPr="00A707A6">
              <w:rPr>
                <w:rFonts w:ascii="Arial" w:hAnsi="Arial"/>
                <w:sz w:val="18"/>
              </w:rPr>
              <w:t>Demography and Population Studies Programme.</w:t>
            </w:r>
          </w:p>
          <w:p w14:paraId="2E36F877" w14:textId="77777777" w:rsidR="00FD111D" w:rsidRPr="00A707A6" w:rsidRDefault="00FD111D">
            <w:pPr>
              <w:pStyle w:val="TableContents"/>
            </w:pPr>
            <w:r w:rsidRPr="00A707A6">
              <w:rPr>
                <w:rFonts w:ascii="Arial" w:hAnsi="Arial"/>
                <w:sz w:val="18"/>
              </w:rPr>
              <w:t xml:space="preserve">Taught a course in </w:t>
            </w:r>
            <w:r w:rsidR="00CA66B9" w:rsidRPr="00A707A6">
              <w:rPr>
                <w:rFonts w:ascii="Arial" w:hAnsi="Arial"/>
                <w:sz w:val="18"/>
                <w:lang w:val="en-US"/>
              </w:rPr>
              <w:t>f</w:t>
            </w:r>
            <w:proofErr w:type="spellStart"/>
            <w:r w:rsidRPr="00A707A6">
              <w:rPr>
                <w:rFonts w:ascii="Arial" w:hAnsi="Arial"/>
                <w:sz w:val="18"/>
              </w:rPr>
              <w:t>ertility</w:t>
            </w:r>
            <w:proofErr w:type="spellEnd"/>
            <w:r w:rsidRPr="00A707A6">
              <w:rPr>
                <w:rFonts w:ascii="Arial" w:hAnsi="Arial"/>
                <w:sz w:val="18"/>
              </w:rPr>
              <w:t xml:space="preserve"> and adolescent reproductive health, Skill migration and Migrant Health, and Introduction to quantitative research, monitory and evaluation techniques; monitoring Honours and masters students; Submitting papers for presentations in local and international conferences.</w:t>
            </w:r>
          </w:p>
        </w:tc>
      </w:tr>
      <w:tr w:rsidR="00FD111D" w:rsidRPr="00A707A6" w14:paraId="6E8FF731" w14:textId="77777777">
        <w:tc>
          <w:tcPr>
            <w:tcW w:w="1592" w:type="dxa"/>
            <w:tcBorders>
              <w:top w:val="nil"/>
              <w:left w:val="single" w:sz="6" w:space="0" w:color="808080"/>
              <w:bottom w:val="single" w:sz="2" w:space="0" w:color="808080"/>
              <w:right w:val="single" w:sz="6" w:space="0" w:color="808080"/>
            </w:tcBorders>
            <w:tcMar>
              <w:top w:w="60" w:type="dxa"/>
              <w:left w:w="60" w:type="dxa"/>
              <w:bottom w:w="60" w:type="dxa"/>
              <w:right w:w="60" w:type="dxa"/>
            </w:tcMar>
          </w:tcPr>
          <w:p w14:paraId="661735BF" w14:textId="77777777" w:rsidR="00FD111D" w:rsidRPr="00A707A6" w:rsidRDefault="00FD111D">
            <w:pPr>
              <w:pStyle w:val="TableContents"/>
              <w:spacing w:after="0"/>
            </w:pPr>
            <w:r w:rsidRPr="00A707A6">
              <w:rPr>
                <w:rFonts w:ascii="Arial" w:hAnsi="Arial"/>
                <w:sz w:val="18"/>
              </w:rPr>
              <w:t xml:space="preserve">01 </w:t>
            </w:r>
            <w:proofErr w:type="gramStart"/>
            <w:r w:rsidRPr="00A707A6">
              <w:rPr>
                <w:rFonts w:ascii="Arial" w:hAnsi="Arial"/>
                <w:sz w:val="18"/>
              </w:rPr>
              <w:t>Oct,</w:t>
            </w:r>
            <w:proofErr w:type="gramEnd"/>
            <w:r w:rsidRPr="00A707A6">
              <w:rPr>
                <w:rFonts w:ascii="Arial" w:hAnsi="Arial"/>
                <w:sz w:val="18"/>
              </w:rPr>
              <w:t xml:space="preserve"> 2006 - </w:t>
            </w:r>
            <w:r w:rsidRPr="00A707A6">
              <w:rPr>
                <w:rFonts w:ascii="Arial" w:hAnsi="Arial"/>
                <w:sz w:val="18"/>
              </w:rPr>
              <w:br/>
              <w:t xml:space="preserve">30 Jan, 2011 </w:t>
            </w:r>
          </w:p>
        </w:tc>
        <w:tc>
          <w:tcPr>
            <w:tcW w:w="158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2375E097" w14:textId="77777777" w:rsidR="00FD111D" w:rsidRPr="00A707A6" w:rsidRDefault="00FD111D">
            <w:pPr>
              <w:pStyle w:val="TableContents"/>
              <w:spacing w:after="0"/>
            </w:pPr>
            <w:r w:rsidRPr="00A707A6">
              <w:rPr>
                <w:rFonts w:ascii="Arial" w:hAnsi="Arial"/>
                <w:sz w:val="18"/>
              </w:rPr>
              <w:t>South Africa</w:t>
            </w:r>
          </w:p>
        </w:tc>
        <w:tc>
          <w:tcPr>
            <w:tcW w:w="174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7C35D286" w14:textId="77777777" w:rsidR="00FD111D" w:rsidRPr="00A707A6" w:rsidRDefault="00FD111D">
            <w:pPr>
              <w:pStyle w:val="TableContents"/>
              <w:spacing w:after="0"/>
            </w:pPr>
            <w:r w:rsidRPr="00A707A6">
              <w:rPr>
                <w:rFonts w:ascii="Arial" w:hAnsi="Arial"/>
                <w:sz w:val="18"/>
              </w:rPr>
              <w:t xml:space="preserve">Growth Laboratory / G' Lab / Growth Lab / - </w:t>
            </w:r>
          </w:p>
        </w:tc>
        <w:tc>
          <w:tcPr>
            <w:tcW w:w="1604"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37DA5E6F" w14:textId="77777777" w:rsidR="00FD111D" w:rsidRPr="00A707A6" w:rsidRDefault="00FD111D">
            <w:pPr>
              <w:pStyle w:val="TableContents"/>
              <w:spacing w:after="0"/>
            </w:pPr>
            <w:r w:rsidRPr="00A707A6">
              <w:rPr>
                <w:rFonts w:ascii="Arial" w:hAnsi="Arial"/>
                <w:sz w:val="18"/>
              </w:rPr>
              <w:t>Senior Research / Evaluation officer</w:t>
            </w:r>
          </w:p>
        </w:tc>
        <w:tc>
          <w:tcPr>
            <w:tcW w:w="6982"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49D48B55" w14:textId="79F22B12" w:rsidR="007B0890" w:rsidRPr="007B0890" w:rsidRDefault="00FD111D">
            <w:pPr>
              <w:pStyle w:val="TableContents"/>
              <w:rPr>
                <w:rFonts w:ascii="Arial" w:hAnsi="Arial"/>
                <w:sz w:val="18"/>
              </w:rPr>
            </w:pPr>
            <w:r w:rsidRPr="00A707A6">
              <w:rPr>
                <w:rFonts w:ascii="Arial" w:hAnsi="Arial"/>
                <w:sz w:val="18"/>
              </w:rPr>
              <w:t>Industry sector: Research and evaluation in labour market, skill development, Health and Socioeconomic interventions.</w:t>
            </w:r>
          </w:p>
          <w:p w14:paraId="07504ADA" w14:textId="77777777" w:rsidR="00FD111D" w:rsidRPr="00A707A6" w:rsidRDefault="00FD111D">
            <w:pPr>
              <w:pStyle w:val="TableContents"/>
            </w:pPr>
            <w:r w:rsidRPr="00A707A6">
              <w:rPr>
                <w:rFonts w:ascii="Arial" w:hAnsi="Arial"/>
                <w:sz w:val="18"/>
              </w:rPr>
              <w:t xml:space="preserve">In </w:t>
            </w:r>
            <w:r w:rsidR="00CA66B9" w:rsidRPr="00A707A6">
              <w:rPr>
                <w:rFonts w:ascii="Arial" w:hAnsi="Arial"/>
                <w:sz w:val="18"/>
                <w:lang w:val="en-US"/>
              </w:rPr>
              <w:t>c</w:t>
            </w:r>
            <w:proofErr w:type="spellStart"/>
            <w:r w:rsidRPr="00A707A6">
              <w:rPr>
                <w:rFonts w:ascii="Arial" w:hAnsi="Arial"/>
                <w:sz w:val="18"/>
              </w:rPr>
              <w:t>harge</w:t>
            </w:r>
            <w:proofErr w:type="spellEnd"/>
            <w:r w:rsidRPr="00A707A6">
              <w:rPr>
                <w:rFonts w:ascii="Arial" w:hAnsi="Arial"/>
                <w:sz w:val="18"/>
              </w:rPr>
              <w:t xml:space="preserve"> of Research </w:t>
            </w:r>
            <w:r w:rsidR="00CA66B9" w:rsidRPr="00A707A6">
              <w:rPr>
                <w:rFonts w:ascii="Arial" w:hAnsi="Arial"/>
                <w:sz w:val="18"/>
                <w:lang w:val="en-US"/>
              </w:rPr>
              <w:t>and evaluation d</w:t>
            </w:r>
            <w:proofErr w:type="spellStart"/>
            <w:r w:rsidRPr="00A707A6">
              <w:rPr>
                <w:rFonts w:ascii="Arial" w:hAnsi="Arial"/>
                <w:sz w:val="18"/>
              </w:rPr>
              <w:t>esign</w:t>
            </w:r>
            <w:proofErr w:type="spellEnd"/>
            <w:r w:rsidRPr="00A707A6">
              <w:rPr>
                <w:rFonts w:ascii="Arial" w:hAnsi="Arial"/>
                <w:sz w:val="18"/>
              </w:rPr>
              <w:t xml:space="preserve"> and lead monitoring &amp; evaluation of multi-funded projects in the area of skill development</w:t>
            </w:r>
            <w:r w:rsidR="00CA66B9" w:rsidRPr="00A707A6">
              <w:rPr>
                <w:rFonts w:ascii="Arial" w:hAnsi="Arial"/>
                <w:sz w:val="18"/>
                <w:lang w:val="en-US"/>
              </w:rPr>
              <w:t>,</w:t>
            </w:r>
            <w:r w:rsidRPr="00A707A6">
              <w:rPr>
                <w:rFonts w:ascii="Arial" w:hAnsi="Arial"/>
                <w:sz w:val="18"/>
              </w:rPr>
              <w:t xml:space="preserve"> Health and social intervention to improve employment of the youth, Applying statistics and econometrics in </w:t>
            </w:r>
            <w:proofErr w:type="spellStart"/>
            <w:r w:rsidRPr="00A707A6">
              <w:rPr>
                <w:rFonts w:ascii="Arial" w:hAnsi="Arial"/>
                <w:sz w:val="18"/>
              </w:rPr>
              <w:t>evaluat</w:t>
            </w:r>
            <w:proofErr w:type="spellEnd"/>
            <w:r w:rsidR="00CA66B9" w:rsidRPr="00A707A6">
              <w:rPr>
                <w:rFonts w:ascii="Arial" w:hAnsi="Arial"/>
                <w:sz w:val="18"/>
                <w:lang w:val="en-US"/>
              </w:rPr>
              <w:t xml:space="preserve">ion </w:t>
            </w:r>
            <w:r w:rsidRPr="00A707A6">
              <w:rPr>
                <w:rFonts w:ascii="Arial" w:hAnsi="Arial"/>
                <w:sz w:val="18"/>
              </w:rPr>
              <w:t>model</w:t>
            </w:r>
            <w:r w:rsidR="00CA66B9" w:rsidRPr="00A707A6">
              <w:rPr>
                <w:rFonts w:ascii="Arial" w:hAnsi="Arial"/>
                <w:sz w:val="18"/>
                <w:lang w:val="en-US"/>
              </w:rPr>
              <w:t>s</w:t>
            </w:r>
            <w:r w:rsidRPr="00A707A6">
              <w:rPr>
                <w:rFonts w:ascii="Arial" w:hAnsi="Arial"/>
                <w:sz w:val="18"/>
              </w:rPr>
              <w:t xml:space="preserve">; Data analysis sampling; Designing research </w:t>
            </w:r>
            <w:r w:rsidR="00CA66B9" w:rsidRPr="00A707A6">
              <w:rPr>
                <w:rFonts w:ascii="Arial" w:hAnsi="Arial"/>
                <w:sz w:val="18"/>
                <w:lang w:val="en-US"/>
              </w:rPr>
              <w:t xml:space="preserve">and evaluation </w:t>
            </w:r>
            <w:r w:rsidRPr="00A707A6">
              <w:rPr>
                <w:rFonts w:ascii="Arial" w:hAnsi="Arial"/>
                <w:sz w:val="18"/>
              </w:rPr>
              <w:t xml:space="preserve"> survey projects, Development of Project design and research methodology, Evaluations of projects,; Quantitative analysis; Survey design; Report writing; presentation; coaching junior staff in statistical analyses, Data cleaning and quality </w:t>
            </w:r>
            <w:r w:rsidRPr="00A707A6">
              <w:rPr>
                <w:rFonts w:ascii="Arial" w:hAnsi="Arial"/>
                <w:sz w:val="18"/>
              </w:rPr>
              <w:lastRenderedPageBreak/>
              <w:t>assurance; Proposal development and presentation of research finding in both local and international conferences.</w:t>
            </w:r>
          </w:p>
          <w:p w14:paraId="5F9C5541" w14:textId="77777777" w:rsidR="00FD111D" w:rsidRDefault="00FD111D">
            <w:pPr>
              <w:pStyle w:val="TableContents"/>
              <w:rPr>
                <w:rFonts w:ascii="Arial" w:hAnsi="Arial"/>
                <w:sz w:val="18"/>
              </w:rPr>
            </w:pPr>
            <w:r w:rsidRPr="00A707A6">
              <w:rPr>
                <w:rFonts w:ascii="Arial" w:hAnsi="Arial"/>
                <w:sz w:val="18"/>
              </w:rPr>
              <w:t xml:space="preserve">Most of the Research, monitoring and Evaluative projects </w:t>
            </w:r>
            <w:r w:rsidR="00CA66B9" w:rsidRPr="00A707A6">
              <w:rPr>
                <w:rFonts w:ascii="Arial" w:hAnsi="Arial"/>
                <w:sz w:val="18"/>
                <w:lang w:val="en-US"/>
              </w:rPr>
              <w:t xml:space="preserve">were for </w:t>
            </w:r>
            <w:r w:rsidRPr="00A707A6">
              <w:rPr>
                <w:rFonts w:ascii="Arial" w:hAnsi="Arial"/>
                <w:sz w:val="18"/>
              </w:rPr>
              <w:t>Department of Social Welfare, Ministry of Health, Land and local government, Department of Labour, etc. Provide capacity building for partners in the public sector.</w:t>
            </w:r>
          </w:p>
          <w:p w14:paraId="2E542EB1" w14:textId="13578E05" w:rsidR="007B0890" w:rsidRPr="007B0890" w:rsidRDefault="007B0890">
            <w:pPr>
              <w:pStyle w:val="TableContents"/>
              <w:rPr>
                <w:lang w:val="en-US"/>
              </w:rPr>
            </w:pPr>
            <w:r>
              <w:rPr>
                <w:rFonts w:ascii="Arial" w:hAnsi="Arial"/>
                <w:sz w:val="18"/>
                <w:lang w:val="en-US"/>
              </w:rPr>
              <w:t xml:space="preserve">Engages </w:t>
            </w:r>
            <w:proofErr w:type="spellStart"/>
            <w:r>
              <w:rPr>
                <w:rFonts w:ascii="Arial" w:hAnsi="Arial"/>
                <w:sz w:val="18"/>
                <w:lang w:val="en-US"/>
              </w:rPr>
              <w:t>mangers</w:t>
            </w:r>
            <w:proofErr w:type="spellEnd"/>
            <w:r>
              <w:rPr>
                <w:rFonts w:ascii="Arial" w:hAnsi="Arial"/>
                <w:sz w:val="18"/>
                <w:lang w:val="en-US"/>
              </w:rPr>
              <w:t xml:space="preserve"> and directors of state enterprises on research/valuation implementation and results</w:t>
            </w:r>
          </w:p>
        </w:tc>
      </w:tr>
      <w:tr w:rsidR="00FD111D" w:rsidRPr="00A707A6" w14:paraId="30BD4957" w14:textId="77777777">
        <w:tc>
          <w:tcPr>
            <w:tcW w:w="1592" w:type="dxa"/>
            <w:tcBorders>
              <w:top w:val="nil"/>
              <w:left w:val="single" w:sz="6" w:space="0" w:color="808080"/>
              <w:bottom w:val="single" w:sz="2" w:space="0" w:color="808080"/>
              <w:right w:val="single" w:sz="6" w:space="0" w:color="808080"/>
            </w:tcBorders>
            <w:tcMar>
              <w:top w:w="60" w:type="dxa"/>
              <w:left w:w="60" w:type="dxa"/>
              <w:bottom w:w="60" w:type="dxa"/>
              <w:right w:w="60" w:type="dxa"/>
            </w:tcMar>
          </w:tcPr>
          <w:p w14:paraId="240B0A2A" w14:textId="77777777" w:rsidR="00FD111D" w:rsidRPr="00A707A6" w:rsidRDefault="00FD111D">
            <w:pPr>
              <w:pStyle w:val="TableContents"/>
              <w:spacing w:after="0"/>
            </w:pPr>
            <w:proofErr w:type="gramStart"/>
            <w:r w:rsidRPr="00A707A6">
              <w:rPr>
                <w:rFonts w:ascii="Arial" w:hAnsi="Arial"/>
                <w:sz w:val="18"/>
              </w:rPr>
              <w:lastRenderedPageBreak/>
              <w:t>Jan,</w:t>
            </w:r>
            <w:proofErr w:type="gramEnd"/>
            <w:r w:rsidRPr="00A707A6">
              <w:rPr>
                <w:rFonts w:ascii="Arial" w:hAnsi="Arial"/>
                <w:sz w:val="18"/>
              </w:rPr>
              <w:t xml:space="preserve"> 2006 - </w:t>
            </w:r>
            <w:r w:rsidRPr="00A707A6">
              <w:rPr>
                <w:rFonts w:ascii="Arial" w:hAnsi="Arial"/>
                <w:sz w:val="18"/>
              </w:rPr>
              <w:br/>
              <w:t xml:space="preserve">06 Feb, 2007 </w:t>
            </w:r>
          </w:p>
        </w:tc>
        <w:tc>
          <w:tcPr>
            <w:tcW w:w="158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5691AE5F" w14:textId="77777777" w:rsidR="00FD111D" w:rsidRPr="00A707A6" w:rsidRDefault="00FD111D">
            <w:pPr>
              <w:pStyle w:val="TableContents"/>
              <w:spacing w:after="0"/>
            </w:pPr>
            <w:r w:rsidRPr="00A707A6">
              <w:rPr>
                <w:rFonts w:ascii="Arial" w:hAnsi="Arial"/>
                <w:sz w:val="18"/>
              </w:rPr>
              <w:t>South Africa</w:t>
            </w:r>
          </w:p>
        </w:tc>
        <w:tc>
          <w:tcPr>
            <w:tcW w:w="174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2DDB466F" w14:textId="77777777" w:rsidR="00FD111D" w:rsidRPr="00A707A6" w:rsidRDefault="00FD111D">
            <w:pPr>
              <w:pStyle w:val="TableContents"/>
              <w:spacing w:after="0"/>
            </w:pPr>
            <w:r w:rsidRPr="00A707A6">
              <w:rPr>
                <w:rFonts w:ascii="Arial" w:hAnsi="Arial"/>
                <w:sz w:val="18"/>
              </w:rPr>
              <w:t xml:space="preserve">CASE Community Agency for Social Enquiry (South Africa) / - </w:t>
            </w:r>
          </w:p>
        </w:tc>
        <w:tc>
          <w:tcPr>
            <w:tcW w:w="1604"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5029D495" w14:textId="77777777" w:rsidR="00FD111D" w:rsidRPr="00A707A6" w:rsidRDefault="00FD111D">
            <w:pPr>
              <w:pStyle w:val="TableContents"/>
              <w:spacing w:after="0"/>
            </w:pPr>
            <w:r w:rsidRPr="00A707A6">
              <w:rPr>
                <w:rFonts w:ascii="Arial" w:hAnsi="Arial"/>
                <w:sz w:val="18"/>
              </w:rPr>
              <w:t>Assistant Statistician / Demographer</w:t>
            </w:r>
          </w:p>
        </w:tc>
        <w:tc>
          <w:tcPr>
            <w:tcW w:w="6982"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6FCD442C" w14:textId="77777777" w:rsidR="00FD111D" w:rsidRPr="00A707A6" w:rsidRDefault="00FD111D">
            <w:pPr>
              <w:pStyle w:val="TableContents"/>
            </w:pPr>
            <w:r w:rsidRPr="00A707A6">
              <w:rPr>
                <w:rFonts w:ascii="Arial" w:hAnsi="Arial"/>
                <w:sz w:val="18"/>
              </w:rPr>
              <w:t xml:space="preserve">Sampling, Research design; Statistical Analysis of various evaluation projects in health and social issues; Data cleaning; Report </w:t>
            </w:r>
            <w:proofErr w:type="gramStart"/>
            <w:r w:rsidRPr="00A707A6">
              <w:rPr>
                <w:rFonts w:ascii="Arial" w:hAnsi="Arial"/>
                <w:sz w:val="18"/>
              </w:rPr>
              <w:t>writing;</w:t>
            </w:r>
            <w:proofErr w:type="gramEnd"/>
            <w:r w:rsidRPr="00A707A6">
              <w:rPr>
                <w:rFonts w:ascii="Arial" w:hAnsi="Arial"/>
                <w:sz w:val="18"/>
              </w:rPr>
              <w:t xml:space="preserve"> Survey design, Proposal development.</w:t>
            </w:r>
          </w:p>
        </w:tc>
      </w:tr>
      <w:tr w:rsidR="00FD111D" w:rsidRPr="00A707A6" w14:paraId="147835F9" w14:textId="77777777">
        <w:tc>
          <w:tcPr>
            <w:tcW w:w="1592" w:type="dxa"/>
            <w:tcBorders>
              <w:top w:val="nil"/>
              <w:left w:val="single" w:sz="6" w:space="0" w:color="808080"/>
              <w:bottom w:val="single" w:sz="2" w:space="0" w:color="808080"/>
              <w:right w:val="single" w:sz="6" w:space="0" w:color="808080"/>
            </w:tcBorders>
            <w:tcMar>
              <w:top w:w="60" w:type="dxa"/>
              <w:left w:w="60" w:type="dxa"/>
              <w:bottom w:w="60" w:type="dxa"/>
              <w:right w:w="60" w:type="dxa"/>
            </w:tcMar>
          </w:tcPr>
          <w:p w14:paraId="68B36419" w14:textId="77777777" w:rsidR="00FD111D" w:rsidRPr="00A707A6" w:rsidRDefault="00FD111D">
            <w:pPr>
              <w:pStyle w:val="TableContents"/>
              <w:spacing w:after="0"/>
            </w:pPr>
            <w:proofErr w:type="gramStart"/>
            <w:r w:rsidRPr="00A707A6">
              <w:rPr>
                <w:rFonts w:ascii="Arial" w:hAnsi="Arial"/>
                <w:sz w:val="18"/>
              </w:rPr>
              <w:t>Sep,</w:t>
            </w:r>
            <w:proofErr w:type="gramEnd"/>
            <w:r w:rsidRPr="00A707A6">
              <w:rPr>
                <w:rFonts w:ascii="Arial" w:hAnsi="Arial"/>
                <w:sz w:val="18"/>
              </w:rPr>
              <w:t xml:space="preserve"> 2002 - </w:t>
            </w:r>
            <w:r w:rsidRPr="00A707A6">
              <w:rPr>
                <w:rFonts w:ascii="Arial" w:hAnsi="Arial"/>
                <w:sz w:val="18"/>
              </w:rPr>
              <w:br/>
              <w:t xml:space="preserve">Dec, 2003 </w:t>
            </w:r>
          </w:p>
        </w:tc>
        <w:tc>
          <w:tcPr>
            <w:tcW w:w="158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4513F696" w14:textId="77777777" w:rsidR="00FD111D" w:rsidRPr="00A707A6" w:rsidRDefault="00FD111D">
            <w:pPr>
              <w:pStyle w:val="TableContents"/>
              <w:spacing w:after="0"/>
            </w:pPr>
            <w:r w:rsidRPr="00A707A6">
              <w:rPr>
                <w:rFonts w:ascii="Arial" w:hAnsi="Arial"/>
                <w:sz w:val="18"/>
              </w:rPr>
              <w:t>Nigeria</w:t>
            </w:r>
          </w:p>
        </w:tc>
        <w:tc>
          <w:tcPr>
            <w:tcW w:w="174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29E7BABA" w14:textId="77777777" w:rsidR="00FD111D" w:rsidRPr="00A707A6" w:rsidRDefault="00FD111D">
            <w:pPr>
              <w:pStyle w:val="TableContents"/>
              <w:spacing w:after="0"/>
            </w:pPr>
            <w:r w:rsidRPr="00A707A6">
              <w:rPr>
                <w:rFonts w:ascii="Arial" w:hAnsi="Arial"/>
                <w:sz w:val="18"/>
              </w:rPr>
              <w:t xml:space="preserve">Loyola Jesuit College / - </w:t>
            </w:r>
          </w:p>
        </w:tc>
        <w:tc>
          <w:tcPr>
            <w:tcW w:w="1604"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39F32A11" w14:textId="77777777" w:rsidR="00FD111D" w:rsidRPr="00A707A6" w:rsidRDefault="00FD111D">
            <w:pPr>
              <w:pStyle w:val="TableContents"/>
              <w:spacing w:after="0"/>
            </w:pPr>
            <w:r w:rsidRPr="00A707A6">
              <w:rPr>
                <w:rFonts w:ascii="Arial" w:hAnsi="Arial"/>
                <w:sz w:val="18"/>
              </w:rPr>
              <w:t>Mathematics Teacher</w:t>
            </w:r>
          </w:p>
        </w:tc>
        <w:tc>
          <w:tcPr>
            <w:tcW w:w="6982"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40A1A65E" w14:textId="77777777" w:rsidR="00FD111D" w:rsidRPr="00A707A6" w:rsidRDefault="00B9470E">
            <w:pPr>
              <w:pStyle w:val="TableContents"/>
              <w:rPr>
                <w:sz w:val="18"/>
                <w:szCs w:val="18"/>
                <w:lang w:val="en-US"/>
              </w:rPr>
            </w:pPr>
            <w:r w:rsidRPr="00A707A6">
              <w:rPr>
                <w:sz w:val="18"/>
                <w:szCs w:val="18"/>
                <w:lang w:val="en-US"/>
              </w:rPr>
              <w:t xml:space="preserve">Math and class teacher </w:t>
            </w:r>
          </w:p>
        </w:tc>
      </w:tr>
      <w:tr w:rsidR="00FD111D" w:rsidRPr="00A707A6" w14:paraId="3CB3556D" w14:textId="77777777">
        <w:tc>
          <w:tcPr>
            <w:tcW w:w="1592" w:type="dxa"/>
            <w:tcBorders>
              <w:top w:val="nil"/>
              <w:left w:val="single" w:sz="6" w:space="0" w:color="808080"/>
              <w:bottom w:val="single" w:sz="2" w:space="0" w:color="808080"/>
              <w:right w:val="single" w:sz="6" w:space="0" w:color="808080"/>
            </w:tcBorders>
            <w:tcMar>
              <w:top w:w="60" w:type="dxa"/>
              <w:left w:w="60" w:type="dxa"/>
              <w:bottom w:w="60" w:type="dxa"/>
              <w:right w:w="60" w:type="dxa"/>
            </w:tcMar>
          </w:tcPr>
          <w:p w14:paraId="62BB526B" w14:textId="77777777" w:rsidR="00FD111D" w:rsidRPr="00A707A6" w:rsidRDefault="00FD111D">
            <w:pPr>
              <w:pStyle w:val="TableContents"/>
              <w:spacing w:after="0"/>
            </w:pPr>
            <w:proofErr w:type="gramStart"/>
            <w:r w:rsidRPr="00A707A6">
              <w:rPr>
                <w:rFonts w:ascii="Arial" w:hAnsi="Arial"/>
                <w:sz w:val="18"/>
              </w:rPr>
              <w:t>May,</w:t>
            </w:r>
            <w:proofErr w:type="gramEnd"/>
            <w:r w:rsidRPr="00A707A6">
              <w:rPr>
                <w:rFonts w:ascii="Arial" w:hAnsi="Arial"/>
                <w:sz w:val="18"/>
              </w:rPr>
              <w:t xml:space="preserve"> 2001 - </w:t>
            </w:r>
            <w:r w:rsidRPr="00A707A6">
              <w:rPr>
                <w:rFonts w:ascii="Arial" w:hAnsi="Arial"/>
                <w:sz w:val="18"/>
              </w:rPr>
              <w:br/>
              <w:t xml:space="preserve">Jul, 2001 </w:t>
            </w:r>
          </w:p>
        </w:tc>
        <w:tc>
          <w:tcPr>
            <w:tcW w:w="158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4755BF38" w14:textId="77777777" w:rsidR="00FD111D" w:rsidRPr="00A707A6" w:rsidRDefault="00FD111D">
            <w:pPr>
              <w:pStyle w:val="TableContents"/>
              <w:spacing w:after="0"/>
            </w:pPr>
            <w:r w:rsidRPr="00A707A6">
              <w:rPr>
                <w:rFonts w:ascii="Arial" w:hAnsi="Arial"/>
                <w:sz w:val="18"/>
              </w:rPr>
              <w:t>Zimbabwe</w:t>
            </w:r>
          </w:p>
        </w:tc>
        <w:tc>
          <w:tcPr>
            <w:tcW w:w="174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3F9593D9" w14:textId="77777777" w:rsidR="00FD111D" w:rsidRPr="00A707A6" w:rsidRDefault="00FD111D">
            <w:pPr>
              <w:pStyle w:val="TableContents"/>
              <w:spacing w:after="0"/>
            </w:pPr>
            <w:r w:rsidRPr="00A707A6">
              <w:rPr>
                <w:rFonts w:ascii="Arial" w:hAnsi="Arial"/>
                <w:sz w:val="18"/>
              </w:rPr>
              <w:t xml:space="preserve">Visitation - Makumbi High School / - </w:t>
            </w:r>
          </w:p>
        </w:tc>
        <w:tc>
          <w:tcPr>
            <w:tcW w:w="1604"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6855B0C4" w14:textId="77777777" w:rsidR="00FD111D" w:rsidRPr="00A707A6" w:rsidRDefault="00FD111D">
            <w:pPr>
              <w:pStyle w:val="TableContents"/>
              <w:spacing w:after="0"/>
            </w:pPr>
            <w:r w:rsidRPr="00A707A6">
              <w:rPr>
                <w:rFonts w:ascii="Arial" w:hAnsi="Arial"/>
                <w:sz w:val="18"/>
              </w:rPr>
              <w:t>English and Mathematics Teacher</w:t>
            </w:r>
          </w:p>
        </w:tc>
        <w:tc>
          <w:tcPr>
            <w:tcW w:w="6982"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3A6B2D3D" w14:textId="77777777" w:rsidR="00FD111D" w:rsidRPr="00A707A6" w:rsidRDefault="00B9470E">
            <w:pPr>
              <w:pStyle w:val="TableContents"/>
              <w:rPr>
                <w:sz w:val="18"/>
                <w:szCs w:val="18"/>
                <w:lang w:val="en-US"/>
              </w:rPr>
            </w:pPr>
            <w:r w:rsidRPr="00A707A6">
              <w:rPr>
                <w:sz w:val="18"/>
                <w:szCs w:val="18"/>
                <w:lang w:val="en-US"/>
              </w:rPr>
              <w:t>A</w:t>
            </w:r>
            <w:r w:rsidRPr="00A707A6">
              <w:rPr>
                <w:b/>
                <w:bCs/>
                <w:sz w:val="18"/>
                <w:szCs w:val="18"/>
                <w:lang w:val="en-US"/>
              </w:rPr>
              <w:t xml:space="preserve"> voluntary</w:t>
            </w:r>
            <w:r w:rsidRPr="00A707A6">
              <w:rPr>
                <w:sz w:val="18"/>
                <w:szCs w:val="18"/>
                <w:lang w:val="en-US"/>
              </w:rPr>
              <w:t xml:space="preserve"> teaching assignment during a long vacation after third year in the University of Zimbabwe. I did not go home (Ghana) for vacation. So did this voluntary work while waiting for the next academic year to begin.</w:t>
            </w:r>
          </w:p>
        </w:tc>
      </w:tr>
      <w:tr w:rsidR="00FD111D" w:rsidRPr="00A707A6" w14:paraId="6A52C400" w14:textId="77777777">
        <w:tc>
          <w:tcPr>
            <w:tcW w:w="1592" w:type="dxa"/>
            <w:tcBorders>
              <w:top w:val="nil"/>
              <w:left w:val="single" w:sz="6" w:space="0" w:color="808080"/>
              <w:bottom w:val="single" w:sz="2" w:space="0" w:color="808080"/>
              <w:right w:val="single" w:sz="6" w:space="0" w:color="808080"/>
            </w:tcBorders>
            <w:tcMar>
              <w:top w:w="60" w:type="dxa"/>
              <w:left w:w="60" w:type="dxa"/>
              <w:bottom w:w="60" w:type="dxa"/>
              <w:right w:w="60" w:type="dxa"/>
            </w:tcMar>
          </w:tcPr>
          <w:p w14:paraId="46E10F63" w14:textId="77777777" w:rsidR="00FD111D" w:rsidRPr="00A707A6" w:rsidRDefault="00FD111D">
            <w:pPr>
              <w:pStyle w:val="TableContents"/>
              <w:spacing w:after="0"/>
            </w:pPr>
            <w:proofErr w:type="gramStart"/>
            <w:r w:rsidRPr="00A707A6">
              <w:rPr>
                <w:rFonts w:ascii="Arial" w:hAnsi="Arial"/>
                <w:sz w:val="18"/>
              </w:rPr>
              <w:t>Sep,</w:t>
            </w:r>
            <w:proofErr w:type="gramEnd"/>
            <w:r w:rsidRPr="00A707A6">
              <w:rPr>
                <w:rFonts w:ascii="Arial" w:hAnsi="Arial"/>
                <w:sz w:val="18"/>
              </w:rPr>
              <w:t xml:space="preserve"> 1995 - </w:t>
            </w:r>
            <w:r w:rsidRPr="00A707A6">
              <w:rPr>
                <w:rFonts w:ascii="Arial" w:hAnsi="Arial"/>
                <w:sz w:val="18"/>
              </w:rPr>
              <w:br/>
              <w:t xml:space="preserve">Jul, 1996 </w:t>
            </w:r>
          </w:p>
        </w:tc>
        <w:tc>
          <w:tcPr>
            <w:tcW w:w="158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43182C2C" w14:textId="77777777" w:rsidR="00FD111D" w:rsidRPr="00A707A6" w:rsidRDefault="00FD111D">
            <w:pPr>
              <w:pStyle w:val="TableContents"/>
              <w:spacing w:after="0"/>
            </w:pPr>
            <w:r w:rsidRPr="00A707A6">
              <w:rPr>
                <w:rFonts w:ascii="Arial" w:hAnsi="Arial"/>
                <w:sz w:val="18"/>
              </w:rPr>
              <w:t>Ghana</w:t>
            </w:r>
          </w:p>
        </w:tc>
        <w:tc>
          <w:tcPr>
            <w:tcW w:w="1741"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11635A58" w14:textId="77777777" w:rsidR="00FD111D" w:rsidRPr="00A707A6" w:rsidRDefault="00FD111D">
            <w:pPr>
              <w:pStyle w:val="TableContents"/>
              <w:spacing w:after="0"/>
            </w:pPr>
            <w:r w:rsidRPr="00A707A6">
              <w:rPr>
                <w:rFonts w:ascii="Arial" w:hAnsi="Arial"/>
                <w:sz w:val="18"/>
              </w:rPr>
              <w:t xml:space="preserve">Montessori Primary and Junior High School / - </w:t>
            </w:r>
          </w:p>
        </w:tc>
        <w:tc>
          <w:tcPr>
            <w:tcW w:w="1604"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2B8DAAF3" w14:textId="77777777" w:rsidR="00FD111D" w:rsidRPr="00A707A6" w:rsidRDefault="00FD111D">
            <w:pPr>
              <w:pStyle w:val="TableContents"/>
              <w:spacing w:after="0"/>
            </w:pPr>
            <w:r w:rsidRPr="00A707A6">
              <w:rPr>
                <w:rFonts w:ascii="Arial" w:hAnsi="Arial"/>
                <w:sz w:val="18"/>
              </w:rPr>
              <w:t>Social Studies Teacher</w:t>
            </w:r>
          </w:p>
        </w:tc>
        <w:tc>
          <w:tcPr>
            <w:tcW w:w="6982" w:type="dxa"/>
            <w:tcBorders>
              <w:top w:val="nil"/>
              <w:left w:val="single" w:sz="2" w:space="0" w:color="808080"/>
              <w:bottom w:val="single" w:sz="2" w:space="0" w:color="808080"/>
              <w:right w:val="single" w:sz="6" w:space="0" w:color="808080"/>
            </w:tcBorders>
            <w:tcMar>
              <w:top w:w="60" w:type="dxa"/>
              <w:left w:w="60" w:type="dxa"/>
              <w:bottom w:w="60" w:type="dxa"/>
              <w:right w:w="60" w:type="dxa"/>
            </w:tcMar>
          </w:tcPr>
          <w:p w14:paraId="74E402F7" w14:textId="77777777" w:rsidR="00FD111D" w:rsidRPr="00A707A6" w:rsidRDefault="00B9470E">
            <w:pPr>
              <w:pStyle w:val="TableContents"/>
              <w:rPr>
                <w:sz w:val="18"/>
                <w:szCs w:val="18"/>
                <w:lang w:val="en-US"/>
              </w:rPr>
            </w:pPr>
            <w:r w:rsidRPr="00A707A6">
              <w:rPr>
                <w:sz w:val="18"/>
                <w:szCs w:val="18"/>
                <w:lang w:val="en-US"/>
              </w:rPr>
              <w:t>Taught Social Studies and was a class teacher of Primary Two</w:t>
            </w:r>
          </w:p>
        </w:tc>
      </w:tr>
      <w:tr w:rsidR="00FD111D" w:rsidRPr="00A707A6" w14:paraId="5AF5912C" w14:textId="77777777">
        <w:tc>
          <w:tcPr>
            <w:tcW w:w="1592" w:type="dxa"/>
            <w:tcBorders>
              <w:top w:val="nil"/>
              <w:left w:val="single" w:sz="6" w:space="0" w:color="808080"/>
              <w:bottom w:val="single" w:sz="6" w:space="0" w:color="808080"/>
              <w:right w:val="single" w:sz="6" w:space="0" w:color="808080"/>
            </w:tcBorders>
            <w:tcMar>
              <w:top w:w="60" w:type="dxa"/>
              <w:left w:w="60" w:type="dxa"/>
              <w:bottom w:w="60" w:type="dxa"/>
              <w:right w:w="60" w:type="dxa"/>
            </w:tcMar>
          </w:tcPr>
          <w:p w14:paraId="04362106" w14:textId="77777777" w:rsidR="00FD111D" w:rsidRPr="00A707A6" w:rsidRDefault="00CA66B9">
            <w:pPr>
              <w:pStyle w:val="TableContents"/>
              <w:spacing w:after="0"/>
            </w:pPr>
            <w:proofErr w:type="gramStart"/>
            <w:r w:rsidRPr="00A707A6">
              <w:rPr>
                <w:rFonts w:ascii="Arial" w:hAnsi="Arial"/>
                <w:sz w:val="18"/>
                <w:lang w:val="en-US"/>
              </w:rPr>
              <w:t>Oct,</w:t>
            </w:r>
            <w:proofErr w:type="gramEnd"/>
            <w:r w:rsidRPr="00A707A6">
              <w:rPr>
                <w:rFonts w:ascii="Arial" w:hAnsi="Arial"/>
                <w:sz w:val="18"/>
                <w:lang w:val="en-US"/>
              </w:rPr>
              <w:t xml:space="preserve"> 2019 -</w:t>
            </w:r>
            <w:r w:rsidR="00FD111D" w:rsidRPr="00A707A6">
              <w:rPr>
                <w:rFonts w:ascii="Arial" w:hAnsi="Arial"/>
                <w:sz w:val="18"/>
              </w:rPr>
              <w:br/>
              <w:t xml:space="preserve">Ongoing </w:t>
            </w:r>
          </w:p>
        </w:tc>
        <w:tc>
          <w:tcPr>
            <w:tcW w:w="1581" w:type="dxa"/>
            <w:tcBorders>
              <w:top w:val="nil"/>
              <w:left w:val="single" w:sz="2" w:space="0" w:color="808080"/>
              <w:bottom w:val="single" w:sz="6" w:space="0" w:color="808080"/>
              <w:right w:val="single" w:sz="6" w:space="0" w:color="808080"/>
            </w:tcBorders>
            <w:tcMar>
              <w:top w:w="60" w:type="dxa"/>
              <w:left w:w="60" w:type="dxa"/>
              <w:bottom w:w="60" w:type="dxa"/>
              <w:right w:w="60" w:type="dxa"/>
            </w:tcMar>
          </w:tcPr>
          <w:p w14:paraId="2B9DA1AC" w14:textId="77777777" w:rsidR="00FD111D" w:rsidRPr="00A707A6" w:rsidRDefault="00FD111D">
            <w:pPr>
              <w:pStyle w:val="TableContents"/>
              <w:spacing w:after="0"/>
            </w:pPr>
            <w:r w:rsidRPr="00A707A6">
              <w:rPr>
                <w:rFonts w:ascii="Arial" w:hAnsi="Arial"/>
                <w:sz w:val="18"/>
              </w:rPr>
              <w:t>Ghana</w:t>
            </w:r>
          </w:p>
        </w:tc>
        <w:tc>
          <w:tcPr>
            <w:tcW w:w="1741" w:type="dxa"/>
            <w:tcBorders>
              <w:top w:val="nil"/>
              <w:left w:val="single" w:sz="2" w:space="0" w:color="808080"/>
              <w:bottom w:val="single" w:sz="6" w:space="0" w:color="808080"/>
              <w:right w:val="single" w:sz="6" w:space="0" w:color="808080"/>
            </w:tcBorders>
            <w:tcMar>
              <w:top w:w="60" w:type="dxa"/>
              <w:left w:w="60" w:type="dxa"/>
              <w:bottom w:w="60" w:type="dxa"/>
              <w:right w:w="60" w:type="dxa"/>
            </w:tcMar>
          </w:tcPr>
          <w:p w14:paraId="595009B1" w14:textId="77777777" w:rsidR="00FD111D" w:rsidRPr="00A707A6" w:rsidRDefault="00FD111D">
            <w:pPr>
              <w:pStyle w:val="TableContents"/>
              <w:spacing w:after="0"/>
            </w:pPr>
            <w:r w:rsidRPr="00A707A6">
              <w:rPr>
                <w:rFonts w:ascii="Arial" w:hAnsi="Arial"/>
                <w:sz w:val="18"/>
              </w:rPr>
              <w:t xml:space="preserve">Ghana Christian Family Foundation / - </w:t>
            </w:r>
          </w:p>
        </w:tc>
        <w:tc>
          <w:tcPr>
            <w:tcW w:w="1604" w:type="dxa"/>
            <w:tcBorders>
              <w:top w:val="nil"/>
              <w:left w:val="single" w:sz="2" w:space="0" w:color="808080"/>
              <w:bottom w:val="single" w:sz="6" w:space="0" w:color="808080"/>
              <w:right w:val="single" w:sz="6" w:space="0" w:color="808080"/>
            </w:tcBorders>
            <w:tcMar>
              <w:top w:w="60" w:type="dxa"/>
              <w:left w:w="60" w:type="dxa"/>
              <w:bottom w:w="60" w:type="dxa"/>
              <w:right w:w="60" w:type="dxa"/>
            </w:tcMar>
          </w:tcPr>
          <w:p w14:paraId="6E90ACB4" w14:textId="77777777" w:rsidR="00FD111D" w:rsidRPr="00A707A6" w:rsidRDefault="00FD111D">
            <w:pPr>
              <w:pStyle w:val="TableContents"/>
              <w:spacing w:after="0"/>
            </w:pPr>
            <w:r w:rsidRPr="00A707A6">
              <w:rPr>
                <w:rFonts w:ascii="Arial" w:hAnsi="Arial"/>
                <w:sz w:val="18"/>
              </w:rPr>
              <w:t>President of Board of Advisors</w:t>
            </w:r>
          </w:p>
        </w:tc>
        <w:tc>
          <w:tcPr>
            <w:tcW w:w="6982" w:type="dxa"/>
            <w:tcBorders>
              <w:top w:val="nil"/>
              <w:left w:val="single" w:sz="2" w:space="0" w:color="808080"/>
              <w:bottom w:val="single" w:sz="6" w:space="0" w:color="808080"/>
              <w:right w:val="single" w:sz="6" w:space="0" w:color="808080"/>
            </w:tcBorders>
            <w:tcMar>
              <w:top w:w="60" w:type="dxa"/>
              <w:left w:w="60" w:type="dxa"/>
              <w:bottom w:w="60" w:type="dxa"/>
              <w:right w:w="60" w:type="dxa"/>
            </w:tcMar>
          </w:tcPr>
          <w:p w14:paraId="3F3E7AB0" w14:textId="77777777" w:rsidR="00FD111D" w:rsidRPr="00A707A6" w:rsidRDefault="00FD111D">
            <w:pPr>
              <w:pStyle w:val="TableContents"/>
            </w:pPr>
            <w:proofErr w:type="spellStart"/>
            <w:r w:rsidRPr="00A707A6">
              <w:rPr>
                <w:rFonts w:ascii="Arial" w:hAnsi="Arial"/>
                <w:sz w:val="18"/>
              </w:rPr>
              <w:t>Organi</w:t>
            </w:r>
            <w:proofErr w:type="spellEnd"/>
            <w:r w:rsidR="00B9470E" w:rsidRPr="00A707A6">
              <w:rPr>
                <w:rFonts w:ascii="Arial" w:hAnsi="Arial"/>
                <w:sz w:val="18"/>
                <w:lang w:val="en-US"/>
              </w:rPr>
              <w:t>z</w:t>
            </w:r>
            <w:proofErr w:type="spellStart"/>
            <w:r w:rsidRPr="00A707A6">
              <w:rPr>
                <w:rFonts w:ascii="Arial" w:hAnsi="Arial"/>
                <w:sz w:val="18"/>
              </w:rPr>
              <w:t>ation</w:t>
            </w:r>
            <w:proofErr w:type="spellEnd"/>
            <w:r w:rsidRPr="00A707A6">
              <w:rPr>
                <w:rFonts w:ascii="Arial" w:hAnsi="Arial"/>
                <w:sz w:val="18"/>
              </w:rPr>
              <w:t>:</w:t>
            </w:r>
            <w:r w:rsidR="00B9470E" w:rsidRPr="00A707A6">
              <w:rPr>
                <w:rFonts w:ascii="Arial" w:hAnsi="Arial"/>
                <w:sz w:val="18"/>
                <w:lang w:val="en-US"/>
              </w:rPr>
              <w:t xml:space="preserve"> </w:t>
            </w:r>
            <w:r w:rsidR="00CA66B9" w:rsidRPr="00A707A6">
              <w:rPr>
                <w:rFonts w:ascii="Arial" w:hAnsi="Arial"/>
                <w:sz w:val="18"/>
                <w:lang w:val="en-US"/>
              </w:rPr>
              <w:t xml:space="preserve">A </w:t>
            </w:r>
            <w:r w:rsidR="00CA66B9" w:rsidRPr="00A707A6">
              <w:rPr>
                <w:rFonts w:ascii="Arial" w:hAnsi="Arial"/>
                <w:b/>
                <w:bCs/>
                <w:sz w:val="18"/>
                <w:lang w:val="en-US"/>
              </w:rPr>
              <w:t>voluntary</w:t>
            </w:r>
            <w:r w:rsidR="00CA66B9" w:rsidRPr="00A707A6">
              <w:rPr>
                <w:rFonts w:ascii="Arial" w:hAnsi="Arial"/>
                <w:sz w:val="18"/>
                <w:lang w:val="en-US"/>
              </w:rPr>
              <w:t xml:space="preserve"> service to </w:t>
            </w:r>
            <w:r w:rsidRPr="00A707A6">
              <w:rPr>
                <w:rFonts w:ascii="Arial" w:hAnsi="Arial"/>
                <w:sz w:val="18"/>
              </w:rPr>
              <w:t xml:space="preserve">NGO founded by Cardinal Turkson to support education and skill development of needy young people in Cape Coast </w:t>
            </w:r>
            <w:r w:rsidR="00B9470E" w:rsidRPr="00A707A6">
              <w:rPr>
                <w:rFonts w:ascii="Arial" w:hAnsi="Arial"/>
                <w:sz w:val="18"/>
              </w:rPr>
              <w:t>Diocese</w:t>
            </w:r>
            <w:r w:rsidRPr="00A707A6">
              <w:rPr>
                <w:rFonts w:ascii="Arial" w:hAnsi="Arial"/>
                <w:sz w:val="18"/>
              </w:rPr>
              <w:t xml:space="preserve"> of the Catholic Church.</w:t>
            </w:r>
          </w:p>
        </w:tc>
      </w:tr>
    </w:tbl>
    <w:p w14:paraId="19CF19A8" w14:textId="77777777" w:rsidR="00FD111D" w:rsidRDefault="00FD111D">
      <w:pPr>
        <w:pStyle w:val="TextBody"/>
      </w:pPr>
    </w:p>
    <w:p w14:paraId="3917FF40" w14:textId="77777777" w:rsidR="00FD111D" w:rsidRDefault="00FD111D">
      <w:pPr>
        <w:pStyle w:val="TextBody"/>
        <w:sectPr w:rsidR="00FD111D">
          <w:pgSz w:w="16840" w:h="11901" w:orient="landscape"/>
          <w:pgMar w:top="567" w:right="567" w:bottom="567" w:left="1134" w:header="720" w:footer="720" w:gutter="0"/>
          <w:cols w:space="720"/>
          <w:noEndnote/>
        </w:sectPr>
      </w:pPr>
    </w:p>
    <w:p w14:paraId="68A7FD15" w14:textId="77777777" w:rsidR="00FD111D" w:rsidRDefault="00FD111D">
      <w:pPr>
        <w:pStyle w:val="TextBody"/>
        <w:spacing w:after="0"/>
      </w:pPr>
      <w:r>
        <w:lastRenderedPageBreak/>
        <w:t xml:space="preserve"> </w:t>
      </w:r>
    </w:p>
    <w:tbl>
      <w:tblPr>
        <w:tblW w:w="0" w:type="auto"/>
        <w:jc w:val="center"/>
        <w:tblLayout w:type="fixed"/>
        <w:tblCellMar>
          <w:left w:w="0" w:type="dxa"/>
          <w:right w:w="0" w:type="dxa"/>
        </w:tblCellMar>
        <w:tblLook w:val="0000" w:firstRow="0" w:lastRow="0" w:firstColumn="0" w:lastColumn="0" w:noHBand="0" w:noVBand="0"/>
      </w:tblPr>
      <w:tblGrid>
        <w:gridCol w:w="2814"/>
        <w:gridCol w:w="6186"/>
      </w:tblGrid>
      <w:tr w:rsidR="00FD111D" w:rsidRPr="00A707A6" w14:paraId="36C9C1F8" w14:textId="77777777">
        <w:trPr>
          <w:jc w:val="center"/>
        </w:trPr>
        <w:tc>
          <w:tcPr>
            <w:tcW w:w="2814" w:type="dxa"/>
            <w:tcBorders>
              <w:top w:val="nil"/>
              <w:left w:val="nil"/>
              <w:bottom w:val="nil"/>
              <w:right w:val="nil"/>
            </w:tcBorders>
            <w:tcMar>
              <w:top w:w="60" w:type="dxa"/>
              <w:left w:w="60" w:type="dxa"/>
              <w:bottom w:w="60" w:type="dxa"/>
              <w:right w:w="60" w:type="dxa"/>
            </w:tcMar>
          </w:tcPr>
          <w:p w14:paraId="0FA50FBC" w14:textId="77777777" w:rsidR="00FD111D" w:rsidRPr="00A707A6" w:rsidRDefault="00FD111D">
            <w:pPr>
              <w:pStyle w:val="TableContents"/>
              <w:spacing w:after="0"/>
              <w:rPr>
                <w:b/>
                <w:bCs/>
                <w:sz w:val="20"/>
                <w:szCs w:val="20"/>
              </w:rPr>
            </w:pPr>
            <w:r w:rsidRPr="00A707A6">
              <w:rPr>
                <w:rFonts w:ascii="Arial" w:hAnsi="Arial"/>
                <w:b/>
                <w:bCs/>
                <w:sz w:val="20"/>
                <w:szCs w:val="20"/>
              </w:rPr>
              <w:t>Other relevant information (e.g., Publications):</w:t>
            </w:r>
          </w:p>
        </w:tc>
        <w:tc>
          <w:tcPr>
            <w:tcW w:w="6186" w:type="dxa"/>
            <w:tcBorders>
              <w:top w:val="nil"/>
              <w:left w:val="nil"/>
              <w:bottom w:val="nil"/>
              <w:right w:val="nil"/>
            </w:tcBorders>
            <w:tcMar>
              <w:top w:w="60" w:type="dxa"/>
              <w:left w:w="60" w:type="dxa"/>
              <w:bottom w:w="60" w:type="dxa"/>
              <w:right w:w="60" w:type="dxa"/>
            </w:tcMar>
          </w:tcPr>
          <w:p w14:paraId="3E3D4A9B" w14:textId="268F3213" w:rsidR="00D74722" w:rsidRPr="00D74722" w:rsidRDefault="00D74722" w:rsidP="00D74722">
            <w:pPr>
              <w:pStyle w:val="TableContents"/>
              <w:rPr>
                <w:rFonts w:ascii="Tahoma" w:hAnsi="Tahoma"/>
                <w:b/>
                <w:bCs/>
                <w:sz w:val="18"/>
                <w:lang w:val="en-US"/>
              </w:rPr>
            </w:pPr>
            <w:r>
              <w:rPr>
                <w:rFonts w:ascii="Tahoma" w:hAnsi="Tahoma"/>
                <w:b/>
                <w:bCs/>
                <w:sz w:val="18"/>
                <w:lang w:val="en-US"/>
              </w:rPr>
              <w:t xml:space="preserve">Publications </w:t>
            </w:r>
          </w:p>
          <w:p w14:paraId="3F70D959" w14:textId="68C92ABF" w:rsidR="00D74722" w:rsidRDefault="00D74722" w:rsidP="00D74722">
            <w:pPr>
              <w:pStyle w:val="TableContents"/>
            </w:pPr>
            <w:r>
              <w:rPr>
                <w:rFonts w:ascii="Tahoma" w:hAnsi="Tahoma"/>
                <w:sz w:val="18"/>
              </w:rPr>
              <w:t xml:space="preserve">1. Marlow H.M, Awal A.M, </w:t>
            </w:r>
            <w:r w:rsidRPr="00D74722">
              <w:rPr>
                <w:rFonts w:ascii="Tahoma" w:hAnsi="Tahoma"/>
                <w:b/>
                <w:bCs/>
                <w:sz w:val="18"/>
              </w:rPr>
              <w:t>Antobam S</w:t>
            </w:r>
            <w:r>
              <w:rPr>
                <w:rFonts w:ascii="Tahoma" w:hAnsi="Tahoma"/>
                <w:b/>
                <w:bCs/>
                <w:sz w:val="18"/>
                <w:lang w:val="en-US"/>
              </w:rPr>
              <w:t>K</w:t>
            </w:r>
            <w:r>
              <w:rPr>
                <w:rFonts w:ascii="Tahoma" w:hAnsi="Tahoma"/>
                <w:sz w:val="18"/>
              </w:rPr>
              <w:t>., Azumah S., Regan E. 2018. “Men’s support for abortion in Upper East and Upper West Ghana” Culture, Health and Sexuality, 2018.</w:t>
            </w:r>
          </w:p>
          <w:p w14:paraId="674F1009" w14:textId="77777777" w:rsidR="00D74722" w:rsidRDefault="00D74722" w:rsidP="00D74722">
            <w:pPr>
              <w:pStyle w:val="TableContents"/>
            </w:pPr>
            <w:r>
              <w:rPr>
                <w:rFonts w:ascii="Tahoma" w:hAnsi="Tahoma"/>
                <w:sz w:val="18"/>
              </w:rPr>
              <w:t xml:space="preserve">2. </w:t>
            </w:r>
            <w:r w:rsidRPr="00D74722">
              <w:rPr>
                <w:rFonts w:ascii="Tahoma" w:hAnsi="Tahoma"/>
                <w:b/>
                <w:bCs/>
                <w:sz w:val="18"/>
              </w:rPr>
              <w:t xml:space="preserve">Antobam, S.K </w:t>
            </w:r>
            <w:r>
              <w:rPr>
                <w:rFonts w:ascii="Tahoma" w:hAnsi="Tahoma"/>
                <w:sz w:val="18"/>
              </w:rPr>
              <w:t>(2016) “Migration, Savings and Business Investment in Rural South Africa,’ Published as a chapter of a book Population and Development in South Africa since 1994. by Sharpe, New York, 2016.</w:t>
            </w:r>
          </w:p>
          <w:p w14:paraId="5F2707E7" w14:textId="121C7535" w:rsidR="00D74722" w:rsidRDefault="00D74722" w:rsidP="00D74722">
            <w:pPr>
              <w:pStyle w:val="TableContents"/>
            </w:pPr>
            <w:r>
              <w:rPr>
                <w:rFonts w:ascii="Tahoma" w:hAnsi="Tahoma"/>
                <w:sz w:val="18"/>
              </w:rPr>
              <w:t xml:space="preserve">3. </w:t>
            </w:r>
            <w:proofErr w:type="spellStart"/>
            <w:r>
              <w:rPr>
                <w:rFonts w:ascii="Tahoma" w:hAnsi="Tahoma"/>
                <w:sz w:val="18"/>
              </w:rPr>
              <w:t>Shallenberg</w:t>
            </w:r>
            <w:proofErr w:type="spellEnd"/>
            <w:r>
              <w:rPr>
                <w:rFonts w:ascii="Tahoma" w:hAnsi="Tahoma"/>
                <w:sz w:val="18"/>
              </w:rPr>
              <w:t xml:space="preserve">, K., </w:t>
            </w:r>
            <w:r w:rsidRPr="00D74722">
              <w:rPr>
                <w:rFonts w:ascii="Tahoma" w:hAnsi="Tahoma"/>
                <w:b/>
                <w:bCs/>
                <w:sz w:val="18"/>
              </w:rPr>
              <w:t>Antobam S</w:t>
            </w:r>
            <w:r w:rsidRPr="00D74722">
              <w:rPr>
                <w:rFonts w:ascii="Tahoma" w:hAnsi="Tahoma"/>
                <w:b/>
                <w:bCs/>
                <w:sz w:val="18"/>
                <w:lang w:val="en-US"/>
              </w:rPr>
              <w:t>K</w:t>
            </w:r>
            <w:r>
              <w:rPr>
                <w:rFonts w:ascii="Tahoma" w:hAnsi="Tahoma"/>
                <w:sz w:val="18"/>
              </w:rPr>
              <w:t xml:space="preserve">., Voetagbe G. (2017). “Determining the accuracy of pregnancy-length dating among women presenting for induced abortions in Ghana” International Journal of </w:t>
            </w:r>
            <w:proofErr w:type="spellStart"/>
            <w:r>
              <w:rPr>
                <w:rFonts w:ascii="Tahoma" w:hAnsi="Tahoma"/>
                <w:sz w:val="18"/>
              </w:rPr>
              <w:t>Gynecology</w:t>
            </w:r>
            <w:proofErr w:type="spellEnd"/>
            <w:r>
              <w:rPr>
                <w:rFonts w:ascii="Tahoma" w:hAnsi="Tahoma"/>
                <w:sz w:val="18"/>
              </w:rPr>
              <w:t xml:space="preserve"> and Obstetrics, 2017.</w:t>
            </w:r>
          </w:p>
          <w:p w14:paraId="77671290" w14:textId="77777777" w:rsidR="00D74722" w:rsidRDefault="00D74722" w:rsidP="00D74722">
            <w:pPr>
              <w:pStyle w:val="TableContents"/>
            </w:pPr>
            <w:r>
              <w:rPr>
                <w:rFonts w:ascii="Tahoma" w:hAnsi="Tahoma"/>
                <w:sz w:val="18"/>
              </w:rPr>
              <w:t xml:space="preserve">4. </w:t>
            </w:r>
            <w:r w:rsidRPr="00D74722">
              <w:rPr>
                <w:rFonts w:ascii="Tahoma" w:hAnsi="Tahoma"/>
                <w:b/>
                <w:bCs/>
                <w:sz w:val="18"/>
              </w:rPr>
              <w:t>Antobam, S.K</w:t>
            </w:r>
            <w:r>
              <w:rPr>
                <w:rFonts w:ascii="Tahoma" w:hAnsi="Tahoma"/>
                <w:sz w:val="18"/>
              </w:rPr>
              <w:t xml:space="preserve"> (2010) Sex Differentials in Child Mortality: Does Lineage System Matter? A book published by VDM Publishing Company, Germany.</w:t>
            </w:r>
          </w:p>
          <w:p w14:paraId="2DC6B040" w14:textId="0879DFF2" w:rsidR="00D74722" w:rsidRPr="00D74722" w:rsidRDefault="00D74722">
            <w:pPr>
              <w:pStyle w:val="TableContents"/>
            </w:pPr>
            <w:r>
              <w:rPr>
                <w:rFonts w:ascii="Tahoma" w:hAnsi="Tahoma"/>
                <w:sz w:val="18"/>
              </w:rPr>
              <w:t xml:space="preserve">5. </w:t>
            </w:r>
            <w:r w:rsidRPr="00D74722">
              <w:rPr>
                <w:rFonts w:ascii="Tahoma" w:hAnsi="Tahoma"/>
                <w:b/>
                <w:bCs/>
                <w:sz w:val="18"/>
              </w:rPr>
              <w:t>Antobam, S.K</w:t>
            </w:r>
            <w:r>
              <w:rPr>
                <w:rFonts w:ascii="Tahoma" w:hAnsi="Tahoma"/>
                <w:sz w:val="18"/>
              </w:rPr>
              <w:t xml:space="preserve"> (2010) “Is there Salvation after Debt? An Awareness of the Socioeconomic Dimension of Salvation” </w:t>
            </w:r>
            <w:proofErr w:type="spellStart"/>
            <w:r>
              <w:rPr>
                <w:rFonts w:ascii="Tahoma" w:hAnsi="Tahoma"/>
                <w:sz w:val="18"/>
              </w:rPr>
              <w:t>Chiedza</w:t>
            </w:r>
            <w:proofErr w:type="spellEnd"/>
            <w:r>
              <w:rPr>
                <w:rFonts w:ascii="Tahoma" w:hAnsi="Tahoma"/>
                <w:sz w:val="18"/>
              </w:rPr>
              <w:t>, Vol. 3, No. 2, Dec 2000.</w:t>
            </w:r>
          </w:p>
          <w:p w14:paraId="4A595180" w14:textId="3429419B" w:rsidR="00FD111D" w:rsidRPr="00D74722" w:rsidRDefault="00FD111D">
            <w:pPr>
              <w:pStyle w:val="TableContents"/>
              <w:rPr>
                <w:sz w:val="20"/>
                <w:szCs w:val="20"/>
              </w:rPr>
            </w:pPr>
            <w:r w:rsidRPr="00D74722">
              <w:rPr>
                <w:rFonts w:ascii="Arial" w:hAnsi="Arial"/>
                <w:b/>
                <w:bCs/>
                <w:sz w:val="20"/>
                <w:szCs w:val="20"/>
              </w:rPr>
              <w:t>Invitation to serve as a Peer-Reviewer for accredited journals</w:t>
            </w:r>
            <w:r w:rsidRPr="00D74722">
              <w:rPr>
                <w:rFonts w:ascii="Arial" w:hAnsi="Arial"/>
                <w:sz w:val="20"/>
                <w:szCs w:val="20"/>
              </w:rPr>
              <w:t>:</w:t>
            </w:r>
          </w:p>
          <w:p w14:paraId="5F9869CC" w14:textId="5B1B7309" w:rsidR="00FD111D" w:rsidRDefault="00FD111D" w:rsidP="00756182">
            <w:pPr>
              <w:pStyle w:val="TableContents"/>
              <w:numPr>
                <w:ilvl w:val="0"/>
                <w:numId w:val="3"/>
              </w:numPr>
              <w:rPr>
                <w:rFonts w:ascii="Arial" w:hAnsi="Arial"/>
                <w:sz w:val="18"/>
              </w:rPr>
            </w:pPr>
            <w:r w:rsidRPr="00A707A6">
              <w:rPr>
                <w:rFonts w:ascii="Arial" w:hAnsi="Arial"/>
                <w:sz w:val="18"/>
              </w:rPr>
              <w:t xml:space="preserve">Journal of Sexual and Reproductive Health </w:t>
            </w:r>
            <w:proofErr w:type="gramStart"/>
            <w:r w:rsidRPr="00A707A6">
              <w:rPr>
                <w:rFonts w:ascii="Arial" w:hAnsi="Arial"/>
                <w:sz w:val="18"/>
              </w:rPr>
              <w:t>Matters;</w:t>
            </w:r>
            <w:proofErr w:type="gramEnd"/>
          </w:p>
          <w:p w14:paraId="751FB031" w14:textId="1C3C7F51" w:rsidR="00FD111D" w:rsidRPr="00A707A6" w:rsidRDefault="00293652">
            <w:pPr>
              <w:pStyle w:val="TableContents"/>
            </w:pPr>
            <w:r>
              <w:rPr>
                <w:rFonts w:ascii="Arial" w:hAnsi="Arial"/>
                <w:sz w:val="18"/>
                <w:lang w:val="en-US"/>
              </w:rPr>
              <w:t>2</w:t>
            </w:r>
            <w:r w:rsidR="00FD111D" w:rsidRPr="00A707A6">
              <w:rPr>
                <w:rFonts w:ascii="Arial" w:hAnsi="Arial"/>
                <w:sz w:val="18"/>
              </w:rPr>
              <w:t xml:space="preserve">. BioMed Central (BMC) </w:t>
            </w:r>
            <w:proofErr w:type="gramStart"/>
            <w:r w:rsidR="00FD111D" w:rsidRPr="00A707A6">
              <w:rPr>
                <w:rFonts w:ascii="Arial" w:hAnsi="Arial"/>
                <w:sz w:val="18"/>
              </w:rPr>
              <w:t>Supplement;</w:t>
            </w:r>
            <w:proofErr w:type="gramEnd"/>
          </w:p>
          <w:p w14:paraId="5BB73605" w14:textId="3BF94509" w:rsidR="00FD111D" w:rsidRPr="00A707A6" w:rsidRDefault="00293652">
            <w:pPr>
              <w:pStyle w:val="TableContents"/>
            </w:pPr>
            <w:r>
              <w:rPr>
                <w:rFonts w:ascii="Arial" w:hAnsi="Arial"/>
                <w:sz w:val="18"/>
                <w:lang w:val="en-US"/>
              </w:rPr>
              <w:t>3</w:t>
            </w:r>
            <w:r w:rsidR="00FD111D" w:rsidRPr="00A707A6">
              <w:rPr>
                <w:rFonts w:ascii="Arial" w:hAnsi="Arial"/>
                <w:sz w:val="18"/>
              </w:rPr>
              <w:t>. International Economic Migration Review.</w:t>
            </w:r>
          </w:p>
          <w:p w14:paraId="1EA03F27" w14:textId="04B12757" w:rsidR="00FD111D" w:rsidRPr="00A707A6" w:rsidRDefault="00FD111D">
            <w:pPr>
              <w:pStyle w:val="TableContents"/>
            </w:pPr>
            <w:r w:rsidRPr="00A707A6">
              <w:rPr>
                <w:rFonts w:ascii="Arial" w:hAnsi="Arial"/>
                <w:b/>
                <w:bCs/>
                <w:sz w:val="18"/>
              </w:rPr>
              <w:t>Invitation to review Conference Papers</w:t>
            </w:r>
            <w:r w:rsidR="000B099E" w:rsidRPr="00A707A6">
              <w:rPr>
                <w:rFonts w:ascii="Arial" w:hAnsi="Arial"/>
                <w:b/>
                <w:bCs/>
                <w:sz w:val="18"/>
                <w:lang w:val="en-US"/>
              </w:rPr>
              <w:t xml:space="preserve"> and/or Chair Sections</w:t>
            </w:r>
            <w:r w:rsidRPr="00A707A6">
              <w:rPr>
                <w:rFonts w:ascii="Arial" w:hAnsi="Arial"/>
                <w:sz w:val="18"/>
              </w:rPr>
              <w:t>:</w:t>
            </w:r>
          </w:p>
          <w:p w14:paraId="04A36CC6" w14:textId="6E5A94F2" w:rsidR="00FD111D" w:rsidRDefault="00206F5B" w:rsidP="00293652">
            <w:pPr>
              <w:pStyle w:val="TableContents"/>
              <w:numPr>
                <w:ilvl w:val="0"/>
                <w:numId w:val="2"/>
              </w:numPr>
              <w:rPr>
                <w:rFonts w:ascii="Arial" w:hAnsi="Arial"/>
                <w:sz w:val="18"/>
              </w:rPr>
            </w:pPr>
            <w:r>
              <w:rPr>
                <w:rFonts w:ascii="Arial" w:hAnsi="Arial"/>
                <w:sz w:val="18"/>
                <w:lang w:val="en-US"/>
              </w:rPr>
              <w:t xml:space="preserve">1. </w:t>
            </w:r>
            <w:r w:rsidR="00FD111D" w:rsidRPr="00A707A6">
              <w:rPr>
                <w:rFonts w:ascii="Arial" w:hAnsi="Arial"/>
                <w:sz w:val="18"/>
              </w:rPr>
              <w:t>International Union for the Scientific Study of Populations (IUSSP)</w:t>
            </w:r>
            <w:r w:rsidR="00186666">
              <w:rPr>
                <w:rFonts w:ascii="Arial" w:hAnsi="Arial"/>
                <w:sz w:val="18"/>
                <w:lang w:val="en-US"/>
              </w:rPr>
              <w:t>, South Africa</w:t>
            </w:r>
            <w:r w:rsidR="00FD111D" w:rsidRPr="00A707A6">
              <w:rPr>
                <w:rFonts w:ascii="Arial" w:hAnsi="Arial"/>
                <w:sz w:val="18"/>
              </w:rPr>
              <w:t>;</w:t>
            </w:r>
            <w:r w:rsidR="00E8104A">
              <w:rPr>
                <w:rFonts w:ascii="Arial" w:hAnsi="Arial"/>
                <w:sz w:val="18"/>
                <w:lang w:val="en-US"/>
              </w:rPr>
              <w:t xml:space="preserve"> 2017</w:t>
            </w:r>
          </w:p>
          <w:p w14:paraId="344DA2F9" w14:textId="61B300D6" w:rsidR="00293652" w:rsidRPr="00A707A6" w:rsidRDefault="00206F5B" w:rsidP="00293652">
            <w:pPr>
              <w:pStyle w:val="TableContents"/>
              <w:numPr>
                <w:ilvl w:val="0"/>
                <w:numId w:val="2"/>
              </w:numPr>
            </w:pPr>
            <w:r>
              <w:rPr>
                <w:rFonts w:ascii="Arial" w:hAnsi="Arial"/>
                <w:sz w:val="18"/>
                <w:lang w:val="en-US"/>
              </w:rPr>
              <w:t xml:space="preserve">2. </w:t>
            </w:r>
            <w:r w:rsidR="00293652">
              <w:rPr>
                <w:rFonts w:ascii="Arial" w:hAnsi="Arial"/>
                <w:sz w:val="18"/>
                <w:lang w:val="en-US"/>
              </w:rPr>
              <w:t>International Conference on Family Planning (ICFP)</w:t>
            </w:r>
            <w:r>
              <w:rPr>
                <w:rFonts w:ascii="Arial" w:hAnsi="Arial"/>
                <w:sz w:val="18"/>
                <w:lang w:val="en-US"/>
              </w:rPr>
              <w:t>, Rwanda</w:t>
            </w:r>
            <w:r w:rsidR="00E8104A">
              <w:rPr>
                <w:rFonts w:ascii="Arial" w:hAnsi="Arial"/>
                <w:sz w:val="18"/>
                <w:lang w:val="en-US"/>
              </w:rPr>
              <w:t>, 2018</w:t>
            </w:r>
          </w:p>
          <w:p w14:paraId="0C90A4DA" w14:textId="3D36A523" w:rsidR="00FD111D" w:rsidRPr="00E8104A" w:rsidRDefault="00293652">
            <w:pPr>
              <w:pStyle w:val="TableContents"/>
              <w:rPr>
                <w:lang w:val="en-US"/>
              </w:rPr>
            </w:pPr>
            <w:r>
              <w:rPr>
                <w:rFonts w:ascii="Arial" w:hAnsi="Arial"/>
                <w:sz w:val="18"/>
                <w:lang w:val="en-US"/>
              </w:rPr>
              <w:t>3</w:t>
            </w:r>
            <w:r w:rsidR="00FD111D" w:rsidRPr="00A707A6">
              <w:rPr>
                <w:rFonts w:ascii="Arial" w:hAnsi="Arial"/>
                <w:sz w:val="18"/>
              </w:rPr>
              <w:t>. Union of African Population</w:t>
            </w:r>
            <w:r w:rsidR="000B099E" w:rsidRPr="00A707A6">
              <w:rPr>
                <w:rFonts w:ascii="Arial" w:hAnsi="Arial"/>
                <w:sz w:val="18"/>
                <w:lang w:val="en-US"/>
              </w:rPr>
              <w:t xml:space="preserve"> </w:t>
            </w:r>
            <w:r w:rsidR="00FD111D" w:rsidRPr="00A707A6">
              <w:rPr>
                <w:rFonts w:ascii="Arial" w:hAnsi="Arial"/>
                <w:sz w:val="18"/>
              </w:rPr>
              <w:t>Studies (UAPS)</w:t>
            </w:r>
            <w:r>
              <w:rPr>
                <w:rFonts w:ascii="Arial" w:hAnsi="Arial"/>
                <w:sz w:val="18"/>
                <w:lang w:val="en-US"/>
              </w:rPr>
              <w:t>, S</w:t>
            </w:r>
            <w:r w:rsidR="00186666">
              <w:rPr>
                <w:rFonts w:ascii="Arial" w:hAnsi="Arial"/>
                <w:sz w:val="18"/>
                <w:lang w:val="en-US"/>
              </w:rPr>
              <w:t xml:space="preserve">outh </w:t>
            </w:r>
            <w:proofErr w:type="gramStart"/>
            <w:r w:rsidR="00186666">
              <w:rPr>
                <w:rFonts w:ascii="Arial" w:hAnsi="Arial"/>
                <w:sz w:val="18"/>
                <w:lang w:val="en-US"/>
              </w:rPr>
              <w:t>Africa</w:t>
            </w:r>
            <w:r w:rsidR="00FD111D" w:rsidRPr="00A707A6">
              <w:rPr>
                <w:rFonts w:ascii="Arial" w:hAnsi="Arial"/>
                <w:sz w:val="18"/>
              </w:rPr>
              <w:t>;</w:t>
            </w:r>
            <w:r w:rsidR="00E8104A">
              <w:rPr>
                <w:rFonts w:ascii="Arial" w:hAnsi="Arial"/>
                <w:sz w:val="18"/>
                <w:lang w:val="en-US"/>
              </w:rPr>
              <w:t>,</w:t>
            </w:r>
            <w:proofErr w:type="gramEnd"/>
            <w:r w:rsidR="00E8104A">
              <w:rPr>
                <w:rFonts w:ascii="Arial" w:hAnsi="Arial"/>
                <w:sz w:val="18"/>
                <w:lang w:val="en-US"/>
              </w:rPr>
              <w:t xml:space="preserve"> 2017</w:t>
            </w:r>
          </w:p>
          <w:p w14:paraId="58C48600" w14:textId="429CB0A5" w:rsidR="007B0890" w:rsidRPr="00E8104A" w:rsidRDefault="00293652">
            <w:pPr>
              <w:pStyle w:val="TableContents"/>
              <w:rPr>
                <w:rFonts w:ascii="Arial" w:hAnsi="Arial"/>
                <w:sz w:val="18"/>
                <w:lang w:val="en-US"/>
              </w:rPr>
            </w:pPr>
            <w:r>
              <w:rPr>
                <w:rFonts w:ascii="Arial" w:hAnsi="Arial"/>
                <w:sz w:val="18"/>
                <w:lang w:val="en-US"/>
              </w:rPr>
              <w:t>4</w:t>
            </w:r>
            <w:r w:rsidR="00FD111D" w:rsidRPr="00A707A6">
              <w:rPr>
                <w:rFonts w:ascii="Arial" w:hAnsi="Arial"/>
                <w:sz w:val="18"/>
              </w:rPr>
              <w:t xml:space="preserve">. International Conference of </w:t>
            </w:r>
            <w:proofErr w:type="spellStart"/>
            <w:r w:rsidR="00FD111D" w:rsidRPr="00A707A6">
              <w:rPr>
                <w:rFonts w:ascii="Arial" w:hAnsi="Arial"/>
                <w:sz w:val="18"/>
              </w:rPr>
              <w:t>Midiwives</w:t>
            </w:r>
            <w:proofErr w:type="spellEnd"/>
            <w:r w:rsidR="00FD111D" w:rsidRPr="00A707A6">
              <w:rPr>
                <w:rFonts w:ascii="Arial" w:hAnsi="Arial"/>
                <w:sz w:val="18"/>
              </w:rPr>
              <w:t xml:space="preserve"> (ICM)</w:t>
            </w:r>
            <w:r>
              <w:rPr>
                <w:rFonts w:ascii="Arial" w:hAnsi="Arial"/>
                <w:sz w:val="18"/>
                <w:lang w:val="en-US"/>
              </w:rPr>
              <w:t>, Canada</w:t>
            </w:r>
            <w:r w:rsidR="00FD111D" w:rsidRPr="00A707A6">
              <w:rPr>
                <w:rFonts w:ascii="Arial" w:hAnsi="Arial"/>
                <w:sz w:val="18"/>
              </w:rPr>
              <w:t>.</w:t>
            </w:r>
            <w:r w:rsidR="00E8104A">
              <w:rPr>
                <w:rFonts w:ascii="Arial" w:hAnsi="Arial"/>
                <w:sz w:val="18"/>
                <w:lang w:val="en-US"/>
              </w:rPr>
              <w:t>2016</w:t>
            </w:r>
          </w:p>
          <w:p w14:paraId="375A77C1" w14:textId="6FCAE3BC" w:rsidR="00FD111D" w:rsidRPr="00607CA7" w:rsidRDefault="00607CA7">
            <w:pPr>
              <w:pStyle w:val="TableContents"/>
              <w:rPr>
                <w:rFonts w:ascii="Arial" w:hAnsi="Arial" w:cs="Arial"/>
                <w:sz w:val="18"/>
                <w:szCs w:val="18"/>
                <w:lang w:val="en-US"/>
              </w:rPr>
            </w:pPr>
            <w:r w:rsidRPr="00607CA7">
              <w:rPr>
                <w:rFonts w:ascii="Arial" w:hAnsi="Arial" w:cs="Arial"/>
                <w:sz w:val="18"/>
                <w:szCs w:val="18"/>
                <w:lang w:val="en-US"/>
              </w:rPr>
              <w:t>5. Member of Day of Dialogue Meeting on Implications</w:t>
            </w:r>
            <w:r w:rsidRPr="00607CA7">
              <w:rPr>
                <w:rFonts w:ascii="Arial" w:hAnsi="Arial" w:cs="Arial"/>
                <w:sz w:val="18"/>
                <w:szCs w:val="18"/>
              </w:rPr>
              <w:t xml:space="preserve"> of the 2014 DHS Findings</w:t>
            </w:r>
            <w:r w:rsidRPr="00607CA7">
              <w:rPr>
                <w:rFonts w:ascii="Arial" w:hAnsi="Arial" w:cs="Arial"/>
                <w:sz w:val="18"/>
                <w:szCs w:val="18"/>
                <w:lang w:val="en-US"/>
              </w:rPr>
              <w:t xml:space="preserve"> </w:t>
            </w:r>
            <w:r w:rsidRPr="00607CA7">
              <w:rPr>
                <w:rFonts w:ascii="Arial" w:hAnsi="Arial" w:cs="Arial"/>
                <w:sz w:val="18"/>
                <w:szCs w:val="18"/>
              </w:rPr>
              <w:t>for Family Planning Programming in Ghana</w:t>
            </w:r>
            <w:r w:rsidRPr="00607CA7">
              <w:rPr>
                <w:rFonts w:ascii="Arial" w:hAnsi="Arial" w:cs="Arial"/>
                <w:sz w:val="18"/>
                <w:szCs w:val="18"/>
                <w:lang w:val="en-US"/>
              </w:rPr>
              <w:t>,</w:t>
            </w:r>
            <w:r w:rsidR="00AC381C">
              <w:rPr>
                <w:rFonts w:ascii="Arial" w:hAnsi="Arial" w:cs="Arial"/>
                <w:sz w:val="18"/>
                <w:szCs w:val="18"/>
                <w:lang w:val="en-US"/>
              </w:rPr>
              <w:t xml:space="preserve"> UNFPA &amp; GHS, Accra, </w:t>
            </w:r>
            <w:r w:rsidRPr="00607CA7">
              <w:rPr>
                <w:rFonts w:ascii="Arial" w:hAnsi="Arial" w:cs="Arial"/>
                <w:sz w:val="18"/>
                <w:szCs w:val="18"/>
                <w:lang w:val="en-US"/>
              </w:rPr>
              <w:t>2015</w:t>
            </w:r>
          </w:p>
          <w:p w14:paraId="24B0FE2F" w14:textId="77777777" w:rsidR="00FD111D" w:rsidRPr="003D36F9" w:rsidRDefault="00FD111D">
            <w:pPr>
              <w:pStyle w:val="TableContents"/>
              <w:rPr>
                <w:sz w:val="20"/>
                <w:szCs w:val="20"/>
              </w:rPr>
            </w:pPr>
            <w:r w:rsidRPr="003D36F9">
              <w:rPr>
                <w:rFonts w:ascii="Arial" w:hAnsi="Arial"/>
                <w:b/>
                <w:bCs/>
                <w:sz w:val="20"/>
                <w:szCs w:val="20"/>
              </w:rPr>
              <w:t>Invited Professional Presentations</w:t>
            </w:r>
            <w:r w:rsidRPr="003D36F9">
              <w:rPr>
                <w:rFonts w:ascii="Arial" w:hAnsi="Arial"/>
                <w:sz w:val="20"/>
                <w:szCs w:val="20"/>
              </w:rPr>
              <w:t>:</w:t>
            </w:r>
          </w:p>
          <w:p w14:paraId="35140719" w14:textId="77777777" w:rsidR="00FD111D" w:rsidRPr="00A707A6" w:rsidRDefault="00FD111D">
            <w:pPr>
              <w:pStyle w:val="TableContents"/>
            </w:pPr>
            <w:r w:rsidRPr="00A707A6">
              <w:rPr>
                <w:rFonts w:ascii="Arial" w:hAnsi="Arial"/>
                <w:sz w:val="18"/>
              </w:rPr>
              <w:t>1. Antobam S.K and Dr. Koma Jehu-Appiah, 2020. “Reducing maternal mortality due to unsafe abortion: The Ghana paradox” Accepted to be presented at Population Association of America (PAA) conference, Washington, April 2020.</w:t>
            </w:r>
          </w:p>
          <w:p w14:paraId="5C61227F" w14:textId="77777777" w:rsidR="00FD111D" w:rsidRPr="00A707A6" w:rsidRDefault="00FD111D">
            <w:pPr>
              <w:pStyle w:val="TableContents"/>
            </w:pPr>
            <w:r w:rsidRPr="00A707A6">
              <w:rPr>
                <w:rFonts w:ascii="Arial" w:hAnsi="Arial"/>
                <w:sz w:val="18"/>
              </w:rPr>
              <w:t xml:space="preserve">2. Antobam S.K. 2018. “Effect of stigma on the choice between medical and surgical abortion.” FIGO 2018, Rio De </w:t>
            </w:r>
            <w:proofErr w:type="spellStart"/>
            <w:r w:rsidRPr="00A707A6">
              <w:rPr>
                <w:rFonts w:ascii="Arial" w:hAnsi="Arial"/>
                <w:sz w:val="18"/>
              </w:rPr>
              <w:t>Jeneiro</w:t>
            </w:r>
            <w:proofErr w:type="spellEnd"/>
            <w:r w:rsidRPr="00A707A6">
              <w:rPr>
                <w:rFonts w:ascii="Arial" w:hAnsi="Arial"/>
                <w:sz w:val="18"/>
              </w:rPr>
              <w:t>, Brazil, 2018.</w:t>
            </w:r>
          </w:p>
          <w:p w14:paraId="157548DE" w14:textId="77777777" w:rsidR="00FD111D" w:rsidRPr="00A707A6" w:rsidRDefault="00FD111D">
            <w:pPr>
              <w:pStyle w:val="TableContents"/>
            </w:pPr>
            <w:r w:rsidRPr="00A707A6">
              <w:rPr>
                <w:rFonts w:ascii="Arial" w:hAnsi="Arial"/>
                <w:sz w:val="18"/>
              </w:rPr>
              <w:t>3. Antobam S.K. 2017. “Programmatic Support and Professional Obligations of Midwives in Challenging Environment: Evidence from the Field.” ICM 2017 Midwives Congress, Toronto, Canada, 2017.</w:t>
            </w:r>
          </w:p>
          <w:p w14:paraId="4F79213F" w14:textId="77777777" w:rsidR="00FD111D" w:rsidRPr="00A707A6" w:rsidRDefault="00FD111D">
            <w:pPr>
              <w:pStyle w:val="TableContents"/>
            </w:pPr>
            <w:r w:rsidRPr="00A707A6">
              <w:rPr>
                <w:rFonts w:ascii="Arial" w:hAnsi="Arial"/>
                <w:sz w:val="18"/>
              </w:rPr>
              <w:t>4. Antobam S.K 2016. “Counselling and uptake of long acting reversible methods (LARC) in selected regions of Ghana” African Abortion Research to Policy</w:t>
            </w:r>
            <w:proofErr w:type="gramStart"/>
            <w:r w:rsidRPr="00A707A6">
              <w:rPr>
                <w:rFonts w:ascii="Arial" w:hAnsi="Arial"/>
                <w:sz w:val="18"/>
              </w:rPr>
              <w:t>” ,</w:t>
            </w:r>
            <w:proofErr w:type="gramEnd"/>
            <w:r w:rsidRPr="00A707A6">
              <w:rPr>
                <w:rFonts w:ascii="Arial" w:hAnsi="Arial"/>
                <w:sz w:val="18"/>
              </w:rPr>
              <w:t xml:space="preserve"> Addis Ababa, Ethiopia, December 2016.</w:t>
            </w:r>
          </w:p>
          <w:p w14:paraId="74FD5B5B" w14:textId="77777777" w:rsidR="00FD111D" w:rsidRPr="00A707A6" w:rsidRDefault="00FD111D">
            <w:pPr>
              <w:pStyle w:val="TableContents"/>
            </w:pPr>
            <w:r w:rsidRPr="00A707A6">
              <w:rPr>
                <w:rFonts w:ascii="Arial" w:hAnsi="Arial"/>
                <w:sz w:val="18"/>
              </w:rPr>
              <w:t xml:space="preserve">5. Antobam S.K. 2016. “Refresher training in counselling and uptake of </w:t>
            </w:r>
            <w:r w:rsidRPr="00A707A6">
              <w:rPr>
                <w:rFonts w:ascii="Arial" w:hAnsi="Arial"/>
                <w:sz w:val="18"/>
              </w:rPr>
              <w:lastRenderedPageBreak/>
              <w:t>post-abortion family planning” Presented at population Association of America conference, Washington, USA. April 2016; IUSSP 2017, Cape Town.</w:t>
            </w:r>
          </w:p>
          <w:p w14:paraId="36A69A5C" w14:textId="77777777" w:rsidR="00FD111D" w:rsidRPr="00A707A6" w:rsidRDefault="00FD111D">
            <w:pPr>
              <w:pStyle w:val="TableContents"/>
            </w:pPr>
            <w:r w:rsidRPr="00A707A6">
              <w:rPr>
                <w:rFonts w:ascii="Arial" w:hAnsi="Arial"/>
                <w:sz w:val="18"/>
              </w:rPr>
              <w:t>6. Shellenberg Kristen, Antobam S.K, Voetagbe G. (2015) “Determining the accuracy of gestational dating among women presenting for an abortion: Presented at Annual Family Health Conference, Ghana Health Service: Kumasi (Ghana), April 2015.</w:t>
            </w:r>
          </w:p>
          <w:p w14:paraId="307C8F45" w14:textId="77777777" w:rsidR="00FD111D" w:rsidRPr="00A707A6" w:rsidRDefault="00FD111D">
            <w:pPr>
              <w:pStyle w:val="TableContents"/>
            </w:pPr>
            <w:r w:rsidRPr="00A707A6">
              <w:rPr>
                <w:rFonts w:ascii="Arial" w:hAnsi="Arial"/>
                <w:sz w:val="18"/>
              </w:rPr>
              <w:t xml:space="preserve">7. Antobam, S.K.; Selorme Azumah; Paul Mary, (2015) “It is Bad if It Does not Affect Me: Attitudes and Self-Efficacy Towards Abortion in Some Ghanaian Communities” Presented African Federation of Obstetrics and </w:t>
            </w:r>
            <w:proofErr w:type="spellStart"/>
            <w:r w:rsidRPr="00A707A6">
              <w:rPr>
                <w:rFonts w:ascii="Arial" w:hAnsi="Arial"/>
                <w:sz w:val="18"/>
              </w:rPr>
              <w:t>Gynecologists</w:t>
            </w:r>
            <w:proofErr w:type="spellEnd"/>
            <w:r w:rsidRPr="00A707A6">
              <w:rPr>
                <w:rFonts w:ascii="Arial" w:hAnsi="Arial"/>
                <w:sz w:val="18"/>
              </w:rPr>
              <w:t xml:space="preserve"> (AFOG) conference: Nairobi, February, 2015.</w:t>
            </w:r>
          </w:p>
          <w:p w14:paraId="3591075C" w14:textId="77777777" w:rsidR="00FD111D" w:rsidRPr="00A707A6" w:rsidRDefault="00FD111D">
            <w:pPr>
              <w:pStyle w:val="TableContents"/>
            </w:pPr>
            <w:r w:rsidRPr="00A707A6">
              <w:rPr>
                <w:rFonts w:ascii="Arial" w:hAnsi="Arial"/>
                <w:sz w:val="18"/>
              </w:rPr>
              <w:t>8. Antobam, S.K. Heather Marlow; Gertrude Voetagbe, (2015) “Youths Abortion Decision Pathways: Who, Where and When” National Abortion Federation (NAF) Conference, Baltimore, April 2015.</w:t>
            </w:r>
          </w:p>
          <w:p w14:paraId="17D41E3B" w14:textId="77777777" w:rsidR="00FD111D" w:rsidRPr="00A707A6" w:rsidRDefault="00FD111D">
            <w:pPr>
              <w:pStyle w:val="TableContents"/>
            </w:pPr>
            <w:r w:rsidRPr="00A707A6">
              <w:rPr>
                <w:rFonts w:ascii="Arial" w:hAnsi="Arial"/>
                <w:sz w:val="18"/>
              </w:rPr>
              <w:t>9. Antobam, S.K. (2014) “An Investigation Why some Midlevel Health Providers Start Provision of Services Late After both Theoretical and Practical Training” To be presented at International Union of Scientific Study of Population (IUSSP) Seminar on Reproductive Health, Nairobi: 3-5th June, 2014.</w:t>
            </w:r>
          </w:p>
          <w:p w14:paraId="3F986DB0" w14:textId="77777777" w:rsidR="00FD111D" w:rsidRPr="00A707A6" w:rsidRDefault="00FD111D">
            <w:pPr>
              <w:pStyle w:val="TableContents"/>
            </w:pPr>
            <w:r w:rsidRPr="00A707A6">
              <w:rPr>
                <w:rFonts w:ascii="Arial" w:hAnsi="Arial"/>
                <w:sz w:val="18"/>
              </w:rPr>
              <w:t>10. Antobam, S.K. and M. Smith and K. Jehu-Appiah (2014) “ Factors Affecting Postabortion Family Planning Uptake: A Need to Revisit Service Integration” Presented at International Union of Scientific Study of Population (IUSSP) Seminar on Postabortion Family Planning, Cochin, India, 11-13 Nov, 2014.</w:t>
            </w:r>
          </w:p>
          <w:p w14:paraId="55B4D1E0" w14:textId="77777777" w:rsidR="00FD111D" w:rsidRPr="00A707A6" w:rsidRDefault="00FD111D">
            <w:pPr>
              <w:pStyle w:val="TableContents"/>
            </w:pPr>
            <w:r w:rsidRPr="00A707A6">
              <w:rPr>
                <w:rFonts w:ascii="Arial" w:hAnsi="Arial"/>
                <w:sz w:val="18"/>
              </w:rPr>
              <w:t xml:space="preserve">11. Antobam, S.K. (2013) “Parental Absence and Child’s Educational Progression” presented, South Korea, 26-31 </w:t>
            </w:r>
            <w:proofErr w:type="gramStart"/>
            <w:r w:rsidRPr="00A707A6">
              <w:rPr>
                <w:rFonts w:ascii="Arial" w:hAnsi="Arial"/>
                <w:sz w:val="18"/>
              </w:rPr>
              <w:t>Aug,</w:t>
            </w:r>
            <w:proofErr w:type="gramEnd"/>
            <w:r w:rsidRPr="00A707A6">
              <w:rPr>
                <w:rFonts w:ascii="Arial" w:hAnsi="Arial"/>
                <w:sz w:val="18"/>
              </w:rPr>
              <w:t xml:space="preserve"> 2013.</w:t>
            </w:r>
          </w:p>
          <w:p w14:paraId="14E46F85" w14:textId="77777777" w:rsidR="00FD111D" w:rsidRPr="00A707A6" w:rsidRDefault="00FD111D">
            <w:pPr>
              <w:pStyle w:val="TableContents"/>
            </w:pPr>
            <w:r w:rsidRPr="00A707A6">
              <w:rPr>
                <w:rFonts w:ascii="Arial" w:hAnsi="Arial"/>
                <w:sz w:val="18"/>
              </w:rPr>
              <w:t xml:space="preserve">12. Antobam, S.K (2012) “Effect of Maternal Migration on Child Survival Probabilities in Rural South Africa,” presented at British Society of Population Studies (BSPS), Nottingham, UK, 10th </w:t>
            </w:r>
            <w:proofErr w:type="gramStart"/>
            <w:r w:rsidRPr="00A707A6">
              <w:rPr>
                <w:rFonts w:ascii="Arial" w:hAnsi="Arial"/>
                <w:sz w:val="18"/>
              </w:rPr>
              <w:t>Sept,</w:t>
            </w:r>
            <w:proofErr w:type="gramEnd"/>
            <w:r w:rsidRPr="00A707A6">
              <w:rPr>
                <w:rFonts w:ascii="Arial" w:hAnsi="Arial"/>
                <w:sz w:val="18"/>
              </w:rPr>
              <w:t xml:space="preserve"> 2012.</w:t>
            </w:r>
          </w:p>
          <w:p w14:paraId="1A96FF6F" w14:textId="77777777" w:rsidR="00FD111D" w:rsidRPr="00A707A6" w:rsidRDefault="00FD111D">
            <w:pPr>
              <w:pStyle w:val="TableContents"/>
            </w:pPr>
            <w:r w:rsidRPr="00A707A6">
              <w:rPr>
                <w:rFonts w:ascii="Arial" w:hAnsi="Arial"/>
                <w:sz w:val="18"/>
              </w:rPr>
              <w:t xml:space="preserve">13. Antobam, S.K (2011) </w:t>
            </w:r>
            <w:proofErr w:type="gramStart"/>
            <w:r w:rsidRPr="00A707A6">
              <w:rPr>
                <w:rFonts w:ascii="Arial" w:hAnsi="Arial"/>
                <w:sz w:val="18"/>
              </w:rPr>
              <w:t>“ Measuring</w:t>
            </w:r>
            <w:proofErr w:type="gramEnd"/>
            <w:r w:rsidRPr="00A707A6">
              <w:rPr>
                <w:rFonts w:ascii="Arial" w:hAnsi="Arial"/>
                <w:sz w:val="18"/>
              </w:rPr>
              <w:t xml:space="preserve"> Household Remittance Expectation”, presented at Population Association of America (PAA) Conference, Washington DC, USA.</w:t>
            </w:r>
          </w:p>
          <w:p w14:paraId="2DD20F0E" w14:textId="77777777" w:rsidR="00FD111D" w:rsidRPr="00A707A6" w:rsidRDefault="00FD111D">
            <w:pPr>
              <w:pStyle w:val="TableContents"/>
            </w:pPr>
            <w:r w:rsidRPr="00A707A6">
              <w:rPr>
                <w:rFonts w:ascii="Arial" w:hAnsi="Arial"/>
                <w:sz w:val="18"/>
              </w:rPr>
              <w:t xml:space="preserve">14. Antobam, S.K (2010) </w:t>
            </w:r>
            <w:proofErr w:type="gramStart"/>
            <w:r w:rsidRPr="00A707A6">
              <w:rPr>
                <w:rFonts w:ascii="Arial" w:hAnsi="Arial"/>
                <w:sz w:val="18"/>
              </w:rPr>
              <w:t>“ Money</w:t>
            </w:r>
            <w:proofErr w:type="gramEnd"/>
            <w:r w:rsidRPr="00A707A6">
              <w:rPr>
                <w:rFonts w:ascii="Arial" w:hAnsi="Arial"/>
                <w:sz w:val="18"/>
              </w:rPr>
              <w:t xml:space="preserve"> Will Come from Abroad: Family Expectations of Remittance Flows” Present at Population Association of America (PAA) Conference, Dallas, Texas, USA April 2010.</w:t>
            </w:r>
          </w:p>
          <w:p w14:paraId="6E985BBB" w14:textId="77777777" w:rsidR="00FD111D" w:rsidRPr="00A707A6" w:rsidRDefault="00FD111D">
            <w:pPr>
              <w:pStyle w:val="TableContents"/>
            </w:pPr>
            <w:r w:rsidRPr="00A707A6">
              <w:rPr>
                <w:rFonts w:ascii="Arial" w:hAnsi="Arial"/>
                <w:sz w:val="18"/>
              </w:rPr>
              <w:t xml:space="preserve">15. Antobam, S.K (2008) “Remittance Elasticity Behaviour of Poor Migrants in South Africa” Presented at Young Demographers’ Conference, Nuremburg, Germany, </w:t>
            </w:r>
            <w:proofErr w:type="gramStart"/>
            <w:r w:rsidRPr="00A707A6">
              <w:rPr>
                <w:rFonts w:ascii="Arial" w:hAnsi="Arial"/>
                <w:sz w:val="18"/>
              </w:rPr>
              <w:t>October,</w:t>
            </w:r>
            <w:proofErr w:type="gramEnd"/>
            <w:r w:rsidRPr="00A707A6">
              <w:rPr>
                <w:rFonts w:ascii="Arial" w:hAnsi="Arial"/>
                <w:sz w:val="18"/>
              </w:rPr>
              <w:t xml:space="preserve"> 2008.</w:t>
            </w:r>
          </w:p>
          <w:p w14:paraId="6604185B" w14:textId="77777777" w:rsidR="00FD111D" w:rsidRPr="00A707A6" w:rsidRDefault="00FD111D">
            <w:pPr>
              <w:pStyle w:val="TableContents"/>
            </w:pPr>
            <w:r w:rsidRPr="00A707A6">
              <w:rPr>
                <w:rFonts w:ascii="Arial" w:hAnsi="Arial"/>
                <w:sz w:val="18"/>
              </w:rPr>
              <w:t xml:space="preserve">16. Antobam, S.K (2008) “Remittance Flows from Immigrants” Presented at European Population Conference, Barcelona, Spain, </w:t>
            </w:r>
            <w:proofErr w:type="gramStart"/>
            <w:r w:rsidRPr="00A707A6">
              <w:rPr>
                <w:rFonts w:ascii="Arial" w:hAnsi="Arial"/>
                <w:sz w:val="18"/>
              </w:rPr>
              <w:t>June,</w:t>
            </w:r>
            <w:proofErr w:type="gramEnd"/>
            <w:r w:rsidRPr="00A707A6">
              <w:rPr>
                <w:rFonts w:ascii="Arial" w:hAnsi="Arial"/>
                <w:sz w:val="18"/>
              </w:rPr>
              <w:t xml:space="preserve"> 2008.</w:t>
            </w:r>
          </w:p>
          <w:p w14:paraId="46274BFA" w14:textId="77777777" w:rsidR="00FD111D" w:rsidRPr="00A707A6" w:rsidRDefault="00FD111D">
            <w:pPr>
              <w:pStyle w:val="TableContents"/>
            </w:pPr>
            <w:r w:rsidRPr="00A707A6">
              <w:rPr>
                <w:rFonts w:ascii="Arial" w:hAnsi="Arial"/>
                <w:b/>
                <w:bCs/>
                <w:sz w:val="20"/>
                <w:szCs w:val="20"/>
              </w:rPr>
              <w:t>Awards:</w:t>
            </w:r>
            <w:r w:rsidRPr="00A707A6">
              <w:rPr>
                <w:rFonts w:ascii="Arial" w:hAnsi="Arial"/>
                <w:sz w:val="18"/>
              </w:rPr>
              <w:br/>
              <w:t>1. Research Fund from Society of Family Planning (USA) for assessing men support for family planning and abortion in Northern Ghana.</w:t>
            </w:r>
          </w:p>
          <w:p w14:paraId="6C9A8564" w14:textId="77777777" w:rsidR="00FD111D" w:rsidRPr="00A707A6" w:rsidRDefault="00FD111D">
            <w:pPr>
              <w:pStyle w:val="TableContents"/>
            </w:pPr>
            <w:r w:rsidRPr="00A707A6">
              <w:rPr>
                <w:rFonts w:ascii="Arial" w:hAnsi="Arial"/>
                <w:sz w:val="18"/>
              </w:rPr>
              <w:t>2. Research Funding from School of Public Heath, Univ. of the Witwatersrand, 2012.</w:t>
            </w:r>
          </w:p>
          <w:p w14:paraId="7EFC49C8" w14:textId="77777777" w:rsidR="00FD111D" w:rsidRPr="00A707A6" w:rsidRDefault="00FD111D">
            <w:pPr>
              <w:pStyle w:val="TableContents"/>
            </w:pPr>
            <w:r w:rsidRPr="00A707A6">
              <w:rPr>
                <w:rFonts w:ascii="Arial" w:hAnsi="Arial"/>
                <w:sz w:val="18"/>
              </w:rPr>
              <w:t>3. Doctoral study fellowship from Hewlett Foundation, USA, 2007-2010.</w:t>
            </w:r>
          </w:p>
          <w:p w14:paraId="2FA7729F" w14:textId="77777777" w:rsidR="00FD111D" w:rsidRPr="00A707A6" w:rsidRDefault="00FD111D">
            <w:pPr>
              <w:pStyle w:val="TableContents"/>
            </w:pPr>
            <w:r w:rsidRPr="00A707A6">
              <w:rPr>
                <w:rFonts w:ascii="Arial" w:hAnsi="Arial"/>
                <w:sz w:val="18"/>
              </w:rPr>
              <w:t>4. Post graduate merit award – Wits University, 2005-2006.</w:t>
            </w:r>
          </w:p>
          <w:p w14:paraId="45E50611" w14:textId="77777777" w:rsidR="00FD111D" w:rsidRPr="00A707A6" w:rsidRDefault="00FD111D">
            <w:pPr>
              <w:pStyle w:val="TableContents"/>
            </w:pPr>
            <w:r w:rsidRPr="00A707A6">
              <w:rPr>
                <w:rFonts w:ascii="Arial" w:hAnsi="Arial"/>
                <w:sz w:val="18"/>
              </w:rPr>
              <w:t>5. Travel award from Population Association of America, 2011, 2020.</w:t>
            </w:r>
          </w:p>
          <w:p w14:paraId="7E269EE0" w14:textId="77777777" w:rsidR="00FD111D" w:rsidRPr="00A707A6" w:rsidRDefault="00FD111D">
            <w:pPr>
              <w:pStyle w:val="TableContents"/>
            </w:pPr>
            <w:r w:rsidRPr="00A707A6">
              <w:rPr>
                <w:rFonts w:ascii="Arial" w:hAnsi="Arial"/>
                <w:sz w:val="18"/>
              </w:rPr>
              <w:t>6. Travel award from German Ministry of Interior, 2008.</w:t>
            </w:r>
          </w:p>
          <w:p w14:paraId="2AA9FC60" w14:textId="77777777" w:rsidR="00FD111D" w:rsidRPr="00A707A6" w:rsidRDefault="00FD111D">
            <w:pPr>
              <w:pStyle w:val="TableContents"/>
            </w:pPr>
            <w:r w:rsidRPr="00A707A6">
              <w:rPr>
                <w:rFonts w:ascii="Arial" w:hAnsi="Arial"/>
                <w:sz w:val="18"/>
              </w:rPr>
              <w:lastRenderedPageBreak/>
              <w:t>7. Travel award from IUSSP to present a paper at Busan Conference, 2013.</w:t>
            </w:r>
          </w:p>
          <w:p w14:paraId="5643B23C" w14:textId="77777777" w:rsidR="00FD111D" w:rsidRPr="00A707A6" w:rsidRDefault="00FD111D">
            <w:pPr>
              <w:pStyle w:val="TableContents"/>
            </w:pPr>
            <w:r w:rsidRPr="00A707A6">
              <w:rPr>
                <w:rFonts w:ascii="Arial" w:hAnsi="Arial"/>
                <w:sz w:val="18"/>
              </w:rPr>
              <w:t>8. Travel award from IUSSP to present a paper at Cape Town Conference, 2017.</w:t>
            </w:r>
          </w:p>
          <w:p w14:paraId="7E198CF2" w14:textId="77777777" w:rsidR="00FD111D" w:rsidRPr="00A707A6" w:rsidRDefault="00FD111D">
            <w:pPr>
              <w:pStyle w:val="TableContents"/>
            </w:pPr>
            <w:proofErr w:type="gramStart"/>
            <w:r w:rsidRPr="00A707A6">
              <w:rPr>
                <w:rFonts w:ascii="Arial" w:hAnsi="Arial"/>
                <w:sz w:val="18"/>
              </w:rPr>
              <w:t>April,</w:t>
            </w:r>
            <w:proofErr w:type="gramEnd"/>
            <w:r w:rsidRPr="00A707A6">
              <w:rPr>
                <w:rFonts w:ascii="Arial" w:hAnsi="Arial"/>
                <w:sz w:val="18"/>
              </w:rPr>
              <w:t xml:space="preserve"> 2011 - Brown University, Providence, Rhode Island, USA. 9th Annual Wits/Brown/Colorado/APHRC Colloquium. On Measuring Current and Emerging Population Movement and development Issues; Research Ethics.</w:t>
            </w:r>
          </w:p>
          <w:p w14:paraId="3541285C" w14:textId="77777777" w:rsidR="00FD111D" w:rsidRPr="00A707A6" w:rsidRDefault="00FD111D">
            <w:pPr>
              <w:pStyle w:val="TableContents"/>
            </w:pPr>
            <w:r w:rsidRPr="00A707A6">
              <w:rPr>
                <w:rFonts w:ascii="Arial" w:hAnsi="Arial"/>
                <w:b/>
                <w:bCs/>
                <w:sz w:val="18"/>
              </w:rPr>
              <w:t>Ongoing Research and Evaluation Projects:</w:t>
            </w:r>
            <w:r w:rsidRPr="00A707A6">
              <w:rPr>
                <w:rFonts w:ascii="Arial" w:hAnsi="Arial"/>
                <w:sz w:val="18"/>
              </w:rPr>
              <w:br/>
              <w:t>1. Multi-country psychometric evaluation of received social support scale (R3S) among women and girls who experienced abortions.</w:t>
            </w:r>
          </w:p>
          <w:p w14:paraId="1FB6226C" w14:textId="77777777" w:rsidR="00FD111D" w:rsidRPr="00A707A6" w:rsidRDefault="00FD111D">
            <w:pPr>
              <w:pStyle w:val="TableContents"/>
            </w:pPr>
            <w:r w:rsidRPr="00A707A6">
              <w:rPr>
                <w:rFonts w:ascii="Arial" w:hAnsi="Arial"/>
                <w:sz w:val="18"/>
              </w:rPr>
              <w:t>Approach: Quantitative and qualitative; Role: Principal investigator for Ghana arm of the study.</w:t>
            </w:r>
          </w:p>
          <w:p w14:paraId="29534A46" w14:textId="77777777" w:rsidR="00FD111D" w:rsidRPr="00A707A6" w:rsidRDefault="00FD111D">
            <w:pPr>
              <w:pStyle w:val="TableContents"/>
            </w:pPr>
            <w:r w:rsidRPr="00A707A6">
              <w:rPr>
                <w:rFonts w:ascii="Arial" w:hAnsi="Arial"/>
                <w:sz w:val="18"/>
              </w:rPr>
              <w:t>2. Medication Abortion Over-the-Counter Study.</w:t>
            </w:r>
          </w:p>
          <w:p w14:paraId="7B552C61" w14:textId="77777777" w:rsidR="00A77E7A" w:rsidRPr="00A707A6" w:rsidRDefault="00FD111D">
            <w:pPr>
              <w:pStyle w:val="TableContents"/>
              <w:rPr>
                <w:rFonts w:ascii="Arial" w:hAnsi="Arial"/>
                <w:sz w:val="18"/>
              </w:rPr>
            </w:pPr>
            <w:r w:rsidRPr="00A707A6">
              <w:rPr>
                <w:rFonts w:ascii="Arial" w:hAnsi="Arial"/>
                <w:sz w:val="18"/>
              </w:rPr>
              <w:t xml:space="preserve">Approach: Quantitative and qualitative; Role: Research </w:t>
            </w:r>
            <w:proofErr w:type="spellStart"/>
            <w:r w:rsidRPr="00A707A6">
              <w:rPr>
                <w:rFonts w:ascii="Arial" w:hAnsi="Arial"/>
                <w:sz w:val="18"/>
              </w:rPr>
              <w:t>Coordin</w:t>
            </w:r>
            <w:proofErr w:type="spellEnd"/>
            <w:r w:rsidR="00A77E7A" w:rsidRPr="00A707A6">
              <w:rPr>
                <w:rFonts w:ascii="Arial" w:hAnsi="Arial"/>
                <w:sz w:val="18"/>
                <w:lang w:val="en-US"/>
              </w:rPr>
              <w:t>a</w:t>
            </w:r>
            <w:r w:rsidRPr="00A707A6">
              <w:rPr>
                <w:rFonts w:ascii="Arial" w:hAnsi="Arial"/>
                <w:sz w:val="18"/>
              </w:rPr>
              <w:t>tor of major stakeholders.</w:t>
            </w:r>
            <w:r w:rsidRPr="00A707A6">
              <w:rPr>
                <w:rFonts w:ascii="Arial" w:hAnsi="Arial"/>
                <w:sz w:val="18"/>
              </w:rPr>
              <w:br/>
            </w:r>
          </w:p>
          <w:p w14:paraId="0D9473FC" w14:textId="77777777" w:rsidR="00FD111D" w:rsidRPr="00A707A6" w:rsidRDefault="00FD111D">
            <w:pPr>
              <w:pStyle w:val="TableContents"/>
              <w:rPr>
                <w:b/>
                <w:bCs/>
              </w:rPr>
            </w:pPr>
            <w:r w:rsidRPr="00A707A6">
              <w:rPr>
                <w:rFonts w:ascii="Arial" w:hAnsi="Arial"/>
                <w:b/>
                <w:bCs/>
                <w:sz w:val="18"/>
              </w:rPr>
              <w:t>Completed Research and Evaluation Project since 2015:</w:t>
            </w:r>
          </w:p>
          <w:p w14:paraId="13325002" w14:textId="77777777" w:rsidR="00FD111D" w:rsidRPr="00A707A6" w:rsidRDefault="00FD111D">
            <w:pPr>
              <w:pStyle w:val="TableContents"/>
            </w:pPr>
            <w:r w:rsidRPr="00A707A6">
              <w:rPr>
                <w:rFonts w:ascii="Arial" w:hAnsi="Arial"/>
                <w:sz w:val="18"/>
              </w:rPr>
              <w:t>1. Assessment of Adolescents and young people/adolescents and young people living with HIV’s experience with current HIV &amp; TB programs in Ghana and their participation in the Global Fund Funding/CCM Processes.</w:t>
            </w:r>
          </w:p>
          <w:p w14:paraId="0C341ED1" w14:textId="77777777" w:rsidR="00FD111D" w:rsidRPr="00A707A6" w:rsidRDefault="00FD111D">
            <w:pPr>
              <w:pStyle w:val="TableContents"/>
            </w:pPr>
            <w:r w:rsidRPr="00A707A6">
              <w:rPr>
                <w:rFonts w:ascii="Arial" w:hAnsi="Arial"/>
                <w:sz w:val="18"/>
              </w:rPr>
              <w:t>Role: Lead investigator.</w:t>
            </w:r>
          </w:p>
          <w:p w14:paraId="468EF358" w14:textId="77777777" w:rsidR="00FD111D" w:rsidRPr="00A707A6" w:rsidRDefault="00FD111D">
            <w:pPr>
              <w:pStyle w:val="TableContents"/>
            </w:pPr>
            <w:r w:rsidRPr="00A707A6">
              <w:rPr>
                <w:rFonts w:ascii="Arial" w:hAnsi="Arial"/>
                <w:sz w:val="18"/>
              </w:rPr>
              <w:t xml:space="preserve">2. Evaluating the </w:t>
            </w:r>
            <w:proofErr w:type="spellStart"/>
            <w:r w:rsidRPr="00A707A6">
              <w:rPr>
                <w:rFonts w:ascii="Arial" w:hAnsi="Arial"/>
                <w:sz w:val="18"/>
              </w:rPr>
              <w:t>TeamSTEPPS</w:t>
            </w:r>
            <w:proofErr w:type="spellEnd"/>
            <w:r w:rsidRPr="00A707A6">
              <w:rPr>
                <w:rFonts w:ascii="Arial" w:hAnsi="Arial"/>
                <w:sz w:val="18"/>
              </w:rPr>
              <w:t>® approach for improving family planning abortion care services in Bolivia and Ghana.</w:t>
            </w:r>
          </w:p>
          <w:p w14:paraId="751A5261" w14:textId="77777777" w:rsidR="00FD111D" w:rsidRPr="00A707A6" w:rsidRDefault="00FD111D">
            <w:pPr>
              <w:pStyle w:val="TableContents"/>
            </w:pPr>
            <w:r w:rsidRPr="00A707A6">
              <w:rPr>
                <w:rFonts w:ascii="Arial" w:hAnsi="Arial"/>
                <w:sz w:val="18"/>
              </w:rPr>
              <w:t>Approach: Quantitative and Qualitative; Role: Co-principal investigator.</w:t>
            </w:r>
          </w:p>
          <w:p w14:paraId="0DD74429" w14:textId="77777777" w:rsidR="00FD111D" w:rsidRPr="00A707A6" w:rsidRDefault="00FD111D">
            <w:pPr>
              <w:pStyle w:val="TableContents"/>
            </w:pPr>
            <w:r w:rsidRPr="00A707A6">
              <w:rPr>
                <w:rFonts w:ascii="Arial" w:hAnsi="Arial"/>
                <w:sz w:val="18"/>
              </w:rPr>
              <w:t>3. The Choice and Discontinuation of Long-Acting Reversible Contraceptive (LARC) Methods.</w:t>
            </w:r>
          </w:p>
          <w:p w14:paraId="165E822F" w14:textId="77777777" w:rsidR="00FD111D" w:rsidRPr="00A707A6" w:rsidRDefault="00FD111D">
            <w:pPr>
              <w:pStyle w:val="TableContents"/>
            </w:pPr>
            <w:proofErr w:type="spellStart"/>
            <w:proofErr w:type="gramStart"/>
            <w:r w:rsidRPr="00A707A6">
              <w:rPr>
                <w:rFonts w:ascii="Arial" w:hAnsi="Arial"/>
                <w:sz w:val="18"/>
              </w:rPr>
              <w:t>Approach:Quantitative</w:t>
            </w:r>
            <w:proofErr w:type="spellEnd"/>
            <w:proofErr w:type="gramEnd"/>
            <w:r w:rsidRPr="00A707A6">
              <w:rPr>
                <w:rFonts w:ascii="Arial" w:hAnsi="Arial"/>
                <w:sz w:val="18"/>
              </w:rPr>
              <w:t>; Role: Principal Investigator.</w:t>
            </w:r>
            <w:r w:rsidRPr="00A707A6">
              <w:rPr>
                <w:rFonts w:ascii="Arial" w:hAnsi="Arial"/>
                <w:sz w:val="18"/>
              </w:rPr>
              <w:br/>
              <w:t>4. Baseline Assessment of High School Children’s Views on Assess to Reproductive Health Information and Services.</w:t>
            </w:r>
          </w:p>
          <w:p w14:paraId="42B4FBC6" w14:textId="77777777" w:rsidR="00FD111D" w:rsidRPr="00A707A6" w:rsidRDefault="00FD111D">
            <w:pPr>
              <w:pStyle w:val="TableContents"/>
            </w:pPr>
            <w:proofErr w:type="spellStart"/>
            <w:proofErr w:type="gramStart"/>
            <w:r w:rsidRPr="00A707A6">
              <w:rPr>
                <w:rFonts w:ascii="Arial" w:hAnsi="Arial"/>
                <w:sz w:val="18"/>
              </w:rPr>
              <w:t>Approach:Quantitative</w:t>
            </w:r>
            <w:proofErr w:type="spellEnd"/>
            <w:proofErr w:type="gramEnd"/>
            <w:r w:rsidRPr="00A707A6">
              <w:rPr>
                <w:rFonts w:ascii="Arial" w:hAnsi="Arial"/>
                <w:sz w:val="18"/>
              </w:rPr>
              <w:t>; Role: Principal Investigator.</w:t>
            </w:r>
          </w:p>
          <w:p w14:paraId="342BA556" w14:textId="77777777" w:rsidR="00FD111D" w:rsidRPr="00A707A6" w:rsidRDefault="00FD111D">
            <w:pPr>
              <w:pStyle w:val="TableContents"/>
            </w:pPr>
            <w:r w:rsidRPr="00A707A6">
              <w:rPr>
                <w:rFonts w:ascii="Arial" w:hAnsi="Arial"/>
                <w:sz w:val="18"/>
              </w:rPr>
              <w:t>5. Understanding men’s support for Family planning and abortion in Northern Ghana.</w:t>
            </w:r>
          </w:p>
          <w:p w14:paraId="097295E2" w14:textId="77777777" w:rsidR="00A77E7A" w:rsidRPr="00A707A6" w:rsidRDefault="00FD111D">
            <w:pPr>
              <w:pStyle w:val="TableContents"/>
              <w:rPr>
                <w:rFonts w:ascii="Arial" w:hAnsi="Arial"/>
                <w:sz w:val="18"/>
              </w:rPr>
            </w:pPr>
            <w:r w:rsidRPr="00A707A6">
              <w:rPr>
                <w:rFonts w:ascii="Arial" w:hAnsi="Arial"/>
                <w:sz w:val="18"/>
              </w:rPr>
              <w:t>Approach: Qualitative; Role: Co-principal investigator.</w:t>
            </w:r>
          </w:p>
          <w:p w14:paraId="0BECB714" w14:textId="77777777" w:rsidR="00FD111D" w:rsidRPr="00A707A6" w:rsidRDefault="00FD111D">
            <w:pPr>
              <w:pStyle w:val="TableContents"/>
            </w:pPr>
            <w:r w:rsidRPr="00A707A6">
              <w:rPr>
                <w:rFonts w:ascii="Arial" w:hAnsi="Arial"/>
                <w:sz w:val="18"/>
              </w:rPr>
              <w:br/>
              <w:t>6. Accurate Gestational Dating by women presenting for pregnancy checks and abortion.</w:t>
            </w:r>
          </w:p>
          <w:p w14:paraId="133821AE" w14:textId="77777777" w:rsidR="00FD111D" w:rsidRPr="00A707A6" w:rsidRDefault="00FD111D">
            <w:pPr>
              <w:pStyle w:val="TableContents"/>
            </w:pPr>
            <w:r w:rsidRPr="00A707A6">
              <w:rPr>
                <w:rFonts w:ascii="Arial" w:hAnsi="Arial"/>
                <w:sz w:val="18"/>
              </w:rPr>
              <w:t>Approach: Quantitative; Role: co- principal investor.</w:t>
            </w:r>
          </w:p>
          <w:p w14:paraId="6B70D884" w14:textId="77777777" w:rsidR="00FD111D" w:rsidRPr="00A707A6" w:rsidRDefault="00FD111D">
            <w:pPr>
              <w:pStyle w:val="TableContents"/>
            </w:pPr>
            <w:r w:rsidRPr="00A707A6">
              <w:rPr>
                <w:rFonts w:ascii="Arial" w:hAnsi="Arial"/>
                <w:sz w:val="18"/>
              </w:rPr>
              <w:t xml:space="preserve">7. Community Baseline and </w:t>
            </w:r>
            <w:proofErr w:type="spellStart"/>
            <w:r w:rsidRPr="00A707A6">
              <w:rPr>
                <w:rFonts w:ascii="Arial" w:hAnsi="Arial"/>
                <w:sz w:val="18"/>
              </w:rPr>
              <w:t>Endline</w:t>
            </w:r>
            <w:proofErr w:type="spellEnd"/>
            <w:r w:rsidRPr="00A707A6">
              <w:rPr>
                <w:rFonts w:ascii="Arial" w:hAnsi="Arial"/>
                <w:sz w:val="18"/>
              </w:rPr>
              <w:t xml:space="preserve"> Assessments of Peoples’ attitudes towards access to family planning and abortion services in communities</w:t>
            </w:r>
            <w:r w:rsidR="005B3B48" w:rsidRPr="00A707A6">
              <w:rPr>
                <w:rFonts w:ascii="Arial" w:hAnsi="Arial"/>
                <w:sz w:val="18"/>
                <w:lang w:val="en-US"/>
              </w:rPr>
              <w:t xml:space="preserve"> in Upper East and Upper West regions of Ghana</w:t>
            </w:r>
            <w:r w:rsidRPr="00A707A6">
              <w:rPr>
                <w:rFonts w:ascii="Arial" w:hAnsi="Arial"/>
                <w:sz w:val="18"/>
              </w:rPr>
              <w:t>.</w:t>
            </w:r>
          </w:p>
          <w:p w14:paraId="632F24A8" w14:textId="77777777" w:rsidR="00FD111D" w:rsidRPr="00A707A6" w:rsidRDefault="00FD111D">
            <w:pPr>
              <w:pStyle w:val="TableContents"/>
            </w:pPr>
            <w:r w:rsidRPr="00A707A6">
              <w:rPr>
                <w:rFonts w:ascii="Arial" w:hAnsi="Arial"/>
                <w:sz w:val="18"/>
              </w:rPr>
              <w:t>Approach: Quantitative and qualitative; Role: Co-Principal investor.</w:t>
            </w:r>
          </w:p>
          <w:p w14:paraId="229E1FAB" w14:textId="77777777" w:rsidR="00FD111D" w:rsidRPr="00A707A6" w:rsidRDefault="00FD111D">
            <w:pPr>
              <w:pStyle w:val="TableContents"/>
            </w:pPr>
            <w:r w:rsidRPr="00A707A6">
              <w:rPr>
                <w:rFonts w:ascii="Arial" w:hAnsi="Arial"/>
                <w:sz w:val="18"/>
              </w:rPr>
              <w:t>8. Evaluation of Ipas Peer Educators Program in promoting access and utilization of reproductive health services among the youth.</w:t>
            </w:r>
          </w:p>
          <w:p w14:paraId="2731A669" w14:textId="77777777" w:rsidR="00FD111D" w:rsidRPr="00A707A6" w:rsidRDefault="00FD111D">
            <w:pPr>
              <w:pStyle w:val="TableContents"/>
            </w:pPr>
            <w:r w:rsidRPr="00A707A6">
              <w:rPr>
                <w:rFonts w:ascii="Arial" w:hAnsi="Arial"/>
                <w:sz w:val="18"/>
              </w:rPr>
              <w:t>Approach: Qualitative; Role: Principal Investigator.</w:t>
            </w:r>
          </w:p>
        </w:tc>
      </w:tr>
    </w:tbl>
    <w:p w14:paraId="752306EE" w14:textId="77777777" w:rsidR="00FD111D" w:rsidRDefault="00FD111D" w:rsidP="00BB352C">
      <w:pPr>
        <w:pStyle w:val="TextBody"/>
        <w:rPr>
          <w:rFonts w:ascii="Arial"/>
          <w:sz w:val="18"/>
        </w:rPr>
      </w:pPr>
    </w:p>
    <w:sectPr w:rsidR="00FD111D">
      <w:pgSz w:w="11906" w:h="16838"/>
      <w:pgMar w:top="567" w:right="567"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C24DD" w14:textId="77777777" w:rsidR="0057397E" w:rsidRDefault="0057397E">
      <w:r>
        <w:separator/>
      </w:r>
    </w:p>
  </w:endnote>
  <w:endnote w:type="continuationSeparator" w:id="0">
    <w:p w14:paraId="49E95898" w14:textId="77777777" w:rsidR="0057397E" w:rsidRDefault="0057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46980" w14:textId="77777777" w:rsidR="0057397E" w:rsidRDefault="0057397E">
      <w:r>
        <w:rPr>
          <w:rFonts w:cs="Times New Roman"/>
          <w:lang w:val="en-GH" w:eastAsia="en-GH" w:bidi="ar-SA"/>
        </w:rPr>
        <w:separator/>
      </w:r>
    </w:p>
  </w:footnote>
  <w:footnote w:type="continuationSeparator" w:id="0">
    <w:p w14:paraId="2530FF67" w14:textId="77777777" w:rsidR="0057397E" w:rsidRDefault="00573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32798"/>
    <w:multiLevelType w:val="hybridMultilevel"/>
    <w:tmpl w:val="21889FB4"/>
    <w:lvl w:ilvl="0" w:tplc="2000000F">
      <w:start w:val="1"/>
      <w:numFmt w:val="decimal"/>
      <w:lvlText w:val="%1."/>
      <w:lvlJc w:val="left"/>
      <w:pPr>
        <w:ind w:left="141" w:hanging="360"/>
      </w:pPr>
      <w:rPr>
        <w:rFonts w:hint="default"/>
      </w:rPr>
    </w:lvl>
    <w:lvl w:ilvl="1" w:tplc="20000019" w:tentative="1">
      <w:start w:val="1"/>
      <w:numFmt w:val="lowerLetter"/>
      <w:lvlText w:val="%2."/>
      <w:lvlJc w:val="left"/>
      <w:pPr>
        <w:ind w:left="861" w:hanging="360"/>
      </w:pPr>
    </w:lvl>
    <w:lvl w:ilvl="2" w:tplc="2000001B" w:tentative="1">
      <w:start w:val="1"/>
      <w:numFmt w:val="lowerRoman"/>
      <w:lvlText w:val="%3."/>
      <w:lvlJc w:val="right"/>
      <w:pPr>
        <w:ind w:left="1581" w:hanging="180"/>
      </w:pPr>
    </w:lvl>
    <w:lvl w:ilvl="3" w:tplc="2000000F" w:tentative="1">
      <w:start w:val="1"/>
      <w:numFmt w:val="decimal"/>
      <w:lvlText w:val="%4."/>
      <w:lvlJc w:val="left"/>
      <w:pPr>
        <w:ind w:left="2301" w:hanging="360"/>
      </w:pPr>
    </w:lvl>
    <w:lvl w:ilvl="4" w:tplc="20000019" w:tentative="1">
      <w:start w:val="1"/>
      <w:numFmt w:val="lowerLetter"/>
      <w:lvlText w:val="%5."/>
      <w:lvlJc w:val="left"/>
      <w:pPr>
        <w:ind w:left="3021" w:hanging="360"/>
      </w:pPr>
    </w:lvl>
    <w:lvl w:ilvl="5" w:tplc="2000001B" w:tentative="1">
      <w:start w:val="1"/>
      <w:numFmt w:val="lowerRoman"/>
      <w:lvlText w:val="%6."/>
      <w:lvlJc w:val="right"/>
      <w:pPr>
        <w:ind w:left="3741" w:hanging="180"/>
      </w:pPr>
    </w:lvl>
    <w:lvl w:ilvl="6" w:tplc="2000000F" w:tentative="1">
      <w:start w:val="1"/>
      <w:numFmt w:val="decimal"/>
      <w:lvlText w:val="%7."/>
      <w:lvlJc w:val="left"/>
      <w:pPr>
        <w:ind w:left="4461" w:hanging="360"/>
      </w:pPr>
    </w:lvl>
    <w:lvl w:ilvl="7" w:tplc="20000019" w:tentative="1">
      <w:start w:val="1"/>
      <w:numFmt w:val="lowerLetter"/>
      <w:lvlText w:val="%8."/>
      <w:lvlJc w:val="left"/>
      <w:pPr>
        <w:ind w:left="5181" w:hanging="360"/>
      </w:pPr>
    </w:lvl>
    <w:lvl w:ilvl="8" w:tplc="2000001B" w:tentative="1">
      <w:start w:val="1"/>
      <w:numFmt w:val="lowerRoman"/>
      <w:lvlText w:val="%9."/>
      <w:lvlJc w:val="right"/>
      <w:pPr>
        <w:ind w:left="5901" w:hanging="180"/>
      </w:pPr>
    </w:lvl>
  </w:abstractNum>
  <w:abstractNum w:abstractNumId="1" w15:restartNumberingAfterBreak="0">
    <w:nsid w:val="47182747"/>
    <w:multiLevelType w:val="hybridMultilevel"/>
    <w:tmpl w:val="4EF8FC1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6F277C48"/>
    <w:multiLevelType w:val="hybridMultilevel"/>
    <w:tmpl w:val="E732116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5C10"/>
    <w:rsid w:val="00030786"/>
    <w:rsid w:val="000B099E"/>
    <w:rsid w:val="000C16E6"/>
    <w:rsid w:val="001359E2"/>
    <w:rsid w:val="00186666"/>
    <w:rsid w:val="001F3601"/>
    <w:rsid w:val="00206F5B"/>
    <w:rsid w:val="00217894"/>
    <w:rsid w:val="002640A0"/>
    <w:rsid w:val="00293652"/>
    <w:rsid w:val="00304D96"/>
    <w:rsid w:val="003D36F9"/>
    <w:rsid w:val="004A5387"/>
    <w:rsid w:val="004F467E"/>
    <w:rsid w:val="004F6E16"/>
    <w:rsid w:val="005068F6"/>
    <w:rsid w:val="0057397E"/>
    <w:rsid w:val="005B3B48"/>
    <w:rsid w:val="00607CA7"/>
    <w:rsid w:val="006E6C53"/>
    <w:rsid w:val="00756182"/>
    <w:rsid w:val="007B0890"/>
    <w:rsid w:val="00815C10"/>
    <w:rsid w:val="008B67CC"/>
    <w:rsid w:val="00926786"/>
    <w:rsid w:val="009E3ED6"/>
    <w:rsid w:val="00A323D3"/>
    <w:rsid w:val="00A70235"/>
    <w:rsid w:val="00A707A6"/>
    <w:rsid w:val="00A77E7A"/>
    <w:rsid w:val="00A962E7"/>
    <w:rsid w:val="00AC381C"/>
    <w:rsid w:val="00B9470E"/>
    <w:rsid w:val="00BB352C"/>
    <w:rsid w:val="00C3479F"/>
    <w:rsid w:val="00C5797B"/>
    <w:rsid w:val="00CA490A"/>
    <w:rsid w:val="00CA66B9"/>
    <w:rsid w:val="00D23C7C"/>
    <w:rsid w:val="00D74722"/>
    <w:rsid w:val="00DE0B7E"/>
    <w:rsid w:val="00E60346"/>
    <w:rsid w:val="00E8104A"/>
    <w:rsid w:val="00EA7752"/>
    <w:rsid w:val="00F7481E"/>
    <w:rsid w:val="00FC5BD7"/>
    <w:rsid w:val="00FD111D"/>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78E38"/>
  <w14:defaultImageDpi w14:val="0"/>
  <w15:docId w15:val="{DBDDFC9C-08FB-4E38-939D-6917BD0B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H" w:eastAsia="en-GH"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autoSpaceDN w:val="0"/>
      <w:adjustRightInd w:val="0"/>
    </w:pPr>
    <w:rPr>
      <w:rFonts w:ascii="Liberation Serif" w:hAnsi="Liberation Serif" w:cs="Liberation Serif"/>
      <w:sz w:val="24"/>
      <w:szCs w:val="24"/>
      <w:lang w:val="en-US" w:eastAsia="zh-CN" w:bidi="hi-IN"/>
    </w:rPr>
  </w:style>
  <w:style w:type="paragraph" w:styleId="Heading1">
    <w:name w:val="heading 1"/>
    <w:basedOn w:val="Heading"/>
    <w:next w:val="TextBody"/>
    <w:link w:val="Heading1Char"/>
    <w:uiPriority w:val="99"/>
    <w:qFormat/>
    <w:pPr>
      <w:outlineLvl w:val="0"/>
    </w:pPr>
    <w:rPr>
      <w:rFonts w:ascii="Thorndale" w:hAnsi="Thorndale" w:cs="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Mangal"/>
      <w:b/>
      <w:bCs/>
      <w:kern w:val="32"/>
      <w:sz w:val="29"/>
      <w:szCs w:val="29"/>
      <w:lang w:val="en-US" w:eastAsia="zh-CN" w:bidi="hi-IN"/>
    </w:rPr>
  </w:style>
  <w:style w:type="character" w:customStyle="1" w:styleId="EndnoteCharacters">
    <w:name w:val="Endnote Characters"/>
    <w:uiPriority w:val="99"/>
  </w:style>
  <w:style w:type="character" w:customStyle="1" w:styleId="FootnoteCharacters">
    <w:name w:val="Footnote Characters"/>
    <w:uiPriority w:val="99"/>
  </w:style>
  <w:style w:type="character" w:customStyle="1" w:styleId="InternetLink">
    <w:name w:val="Internet Link"/>
    <w:uiPriority w:val="99"/>
    <w:rPr>
      <w:color w:val="000080"/>
      <w:u w:val="single"/>
    </w:rPr>
  </w:style>
  <w:style w:type="paragraph" w:customStyle="1" w:styleId="HorizontalLine">
    <w:name w:val="Horizontal Line"/>
    <w:basedOn w:val="Normal"/>
    <w:next w:val="TextBody"/>
    <w:uiPriority w:val="99"/>
    <w:pPr>
      <w:pBdr>
        <w:bottom w:val="double" w:sz="2" w:space="0" w:color="808080"/>
      </w:pBdr>
      <w:suppressAutoHyphens w:val="0"/>
      <w:spacing w:after="283"/>
    </w:pPr>
    <w:rPr>
      <w:rFonts w:cs="Times New Roman"/>
      <w:sz w:val="12"/>
      <w:szCs w:val="12"/>
      <w:lang w:val="en-GH" w:eastAsia="en-GH" w:bidi="ar-SA"/>
    </w:rPr>
  </w:style>
  <w:style w:type="paragraph" w:customStyle="1" w:styleId="Sender">
    <w:name w:val="Sender"/>
    <w:basedOn w:val="Normal"/>
    <w:uiPriority w:val="99"/>
    <w:pPr>
      <w:suppressAutoHyphens w:val="0"/>
    </w:pPr>
    <w:rPr>
      <w:rFonts w:cs="Times New Roman"/>
      <w:i/>
      <w:iCs/>
      <w:lang w:val="en-GH" w:eastAsia="en-GH" w:bidi="ar-SA"/>
    </w:rPr>
  </w:style>
  <w:style w:type="paragraph" w:customStyle="1" w:styleId="TableContents">
    <w:name w:val="Table Contents"/>
    <w:basedOn w:val="TextBody"/>
    <w:uiPriority w:val="99"/>
  </w:style>
  <w:style w:type="paragraph" w:styleId="Footer">
    <w:name w:val="footer"/>
    <w:basedOn w:val="Normal"/>
    <w:link w:val="FooterChar"/>
    <w:uiPriority w:val="99"/>
    <w:pPr>
      <w:suppressLineNumbers/>
      <w:tabs>
        <w:tab w:val="center" w:pos="4818"/>
        <w:tab w:val="right" w:pos="9637"/>
      </w:tabs>
      <w:suppressAutoHyphens w:val="0"/>
    </w:pPr>
    <w:rPr>
      <w:rFonts w:cs="Times New Roman"/>
      <w:lang w:val="en-GH" w:eastAsia="en-GH" w:bidi="ar-SA"/>
    </w:rPr>
  </w:style>
  <w:style w:type="character" w:customStyle="1" w:styleId="FooterChar">
    <w:name w:val="Footer Char"/>
    <w:link w:val="Footer"/>
    <w:uiPriority w:val="99"/>
    <w:semiHidden/>
    <w:locked/>
    <w:rPr>
      <w:rFonts w:ascii="Liberation Serif" w:hAnsi="Liberation Serif" w:cs="Mangal"/>
      <w:sz w:val="21"/>
      <w:szCs w:val="21"/>
      <w:lang w:val="en-US" w:eastAsia="zh-CN" w:bidi="hi-IN"/>
    </w:rPr>
  </w:style>
  <w:style w:type="paragraph" w:styleId="Header">
    <w:name w:val="header"/>
    <w:basedOn w:val="Normal"/>
    <w:link w:val="HeaderChar"/>
    <w:uiPriority w:val="99"/>
    <w:pPr>
      <w:suppressLineNumbers/>
      <w:tabs>
        <w:tab w:val="center" w:pos="4818"/>
        <w:tab w:val="right" w:pos="9637"/>
      </w:tabs>
      <w:suppressAutoHyphens w:val="0"/>
    </w:pPr>
    <w:rPr>
      <w:rFonts w:cs="Times New Roman"/>
      <w:lang w:val="en-GH" w:eastAsia="en-GH" w:bidi="ar-SA"/>
    </w:rPr>
  </w:style>
  <w:style w:type="character" w:customStyle="1" w:styleId="HeaderChar">
    <w:name w:val="Header Char"/>
    <w:link w:val="Header"/>
    <w:uiPriority w:val="99"/>
    <w:semiHidden/>
    <w:locked/>
    <w:rPr>
      <w:rFonts w:ascii="Liberation Serif" w:hAnsi="Liberation Serif" w:cs="Mangal"/>
      <w:sz w:val="21"/>
      <w:szCs w:val="21"/>
      <w:lang w:val="en-US" w:eastAsia="zh-CN" w:bidi="hi-IN"/>
    </w:rPr>
  </w:style>
  <w:style w:type="paragraph" w:customStyle="1" w:styleId="Index">
    <w:name w:val="Index"/>
    <w:basedOn w:val="Normal"/>
    <w:uiPriority w:val="99"/>
    <w:pPr>
      <w:suppressLineNumbers/>
      <w:suppressAutoHyphens w:val="0"/>
    </w:pPr>
    <w:rPr>
      <w:rFonts w:cs="Times New Roman"/>
      <w:lang w:val="en-GH" w:eastAsia="en-GH" w:bidi="ar-SA"/>
    </w:rPr>
  </w:style>
  <w:style w:type="paragraph" w:styleId="Caption">
    <w:name w:val="caption"/>
    <w:basedOn w:val="Normal"/>
    <w:uiPriority w:val="99"/>
    <w:qFormat/>
    <w:pPr>
      <w:suppressLineNumbers/>
      <w:suppressAutoHyphens w:val="0"/>
      <w:spacing w:before="120" w:after="120"/>
    </w:pPr>
    <w:rPr>
      <w:rFonts w:cs="Times New Roman"/>
      <w:i/>
      <w:iCs/>
      <w:lang w:val="en-GH" w:eastAsia="en-GH" w:bidi="ar-SA"/>
    </w:rPr>
  </w:style>
  <w:style w:type="paragraph" w:styleId="List">
    <w:name w:val="List"/>
    <w:basedOn w:val="TextBody"/>
    <w:uiPriority w:val="99"/>
  </w:style>
  <w:style w:type="paragraph" w:customStyle="1" w:styleId="TextBody">
    <w:name w:val="Text Body"/>
    <w:basedOn w:val="Normal"/>
    <w:uiPriority w:val="99"/>
    <w:pPr>
      <w:suppressAutoHyphens w:val="0"/>
      <w:spacing w:after="283"/>
    </w:pPr>
    <w:rPr>
      <w:rFonts w:cs="Times New Roman"/>
      <w:lang w:val="en-GH" w:eastAsia="en-GH" w:bidi="ar-SA"/>
    </w:rPr>
  </w:style>
  <w:style w:type="paragraph" w:customStyle="1" w:styleId="Heading">
    <w:name w:val="Heading"/>
    <w:basedOn w:val="Normal"/>
    <w:next w:val="TextBody"/>
    <w:uiPriority w:val="99"/>
    <w:pPr>
      <w:keepNext/>
      <w:suppressAutoHyphens w:val="0"/>
      <w:spacing w:before="240" w:after="283"/>
    </w:pPr>
    <w:rPr>
      <w:rFonts w:ascii="Albany" w:hAnsi="Albany" w:cs="Albany"/>
      <w:sz w:val="28"/>
      <w:szCs w:val="28"/>
      <w:lang w:val="en-GH" w:eastAsia="en-GH" w:bidi="ar-SA"/>
    </w:rPr>
  </w:style>
  <w:style w:type="paragraph" w:customStyle="1" w:styleId="TextBodytitle-font">
    <w:name w:val="Text Body.title-font"/>
    <w:basedOn w:val="TextBody"/>
    <w:uiPriority w:val="99"/>
    <w:pPr>
      <w:jc w:val="center"/>
    </w:pPr>
    <w:rPr>
      <w:rFonts w:ascii="Arial" w:cs="Arial"/>
      <w:b/>
      <w:bCs/>
      <w:sz w:val="18"/>
      <w:szCs w:val="18"/>
    </w:rPr>
  </w:style>
  <w:style w:type="paragraph" w:customStyle="1" w:styleId="TableHeading">
    <w:name w:val="Table Heading"/>
    <w:basedOn w:val="TableContents"/>
    <w:uiPriority w:val="99"/>
    <w:pPr>
      <w:suppressLineNumbers/>
      <w:jc w:val="center"/>
    </w:pPr>
    <w:rPr>
      <w:b/>
      <w:bCs/>
    </w:rPr>
  </w:style>
  <w:style w:type="paragraph" w:styleId="BalloonText">
    <w:name w:val="Balloon Text"/>
    <w:basedOn w:val="Normal"/>
    <w:link w:val="BalloonTextChar"/>
    <w:uiPriority w:val="99"/>
    <w:semiHidden/>
    <w:unhideWhenUsed/>
    <w:rsid w:val="00217894"/>
    <w:rPr>
      <w:rFonts w:ascii="Segoe UI" w:hAnsi="Segoe UI" w:cs="Mangal"/>
      <w:sz w:val="18"/>
      <w:szCs w:val="16"/>
    </w:rPr>
  </w:style>
  <w:style w:type="character" w:customStyle="1" w:styleId="BalloonTextChar">
    <w:name w:val="Balloon Text Char"/>
    <w:link w:val="BalloonText"/>
    <w:uiPriority w:val="99"/>
    <w:semiHidden/>
    <w:locked/>
    <w:rsid w:val="00217894"/>
    <w:rPr>
      <w:rFonts w:ascii="Segoe UI" w:hAnsi="Segoe UI" w:cs="Mangal"/>
      <w:sz w:val="16"/>
      <w:szCs w:val="1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8139</TotalTime>
  <Pages>9</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Antobam</dc:creator>
  <cp:keywords/>
  <dc:description/>
  <cp:lastModifiedBy>Samuel Antobam</cp:lastModifiedBy>
  <cp:revision>9</cp:revision>
  <dcterms:created xsi:type="dcterms:W3CDTF">2021-01-30T13:43:00Z</dcterms:created>
  <dcterms:modified xsi:type="dcterms:W3CDTF">2021-02-18T01:12:00Z</dcterms:modified>
</cp:coreProperties>
</file>